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8E7CA2" w14:textId="0677B105" w:rsidR="00642B2A" w:rsidRPr="00AA45F2" w:rsidRDefault="00642B2A" w:rsidP="00E30A7F">
      <w:pPr>
        <w:rPr>
          <w:rFonts w:ascii="Helvetica" w:hAnsi="Helvetica"/>
          <w:b/>
          <w:sz w:val="22"/>
          <w:szCs w:val="22"/>
        </w:rPr>
      </w:pPr>
      <w:r w:rsidRPr="00AA45F2">
        <w:rPr>
          <w:rFonts w:ascii="Helvetica" w:hAnsi="Helvetica"/>
          <w:b/>
          <w:sz w:val="22"/>
          <w:szCs w:val="22"/>
        </w:rPr>
        <w:t>Strombeck/ENG 4</w:t>
      </w:r>
      <w:r w:rsidR="00BA394C" w:rsidRPr="00AA45F2">
        <w:rPr>
          <w:rFonts w:ascii="Helvetica" w:hAnsi="Helvetica"/>
          <w:b/>
          <w:sz w:val="22"/>
          <w:szCs w:val="22"/>
        </w:rPr>
        <w:t>300</w:t>
      </w:r>
      <w:r w:rsidR="00DC5699">
        <w:rPr>
          <w:rFonts w:ascii="Helvetica" w:hAnsi="Helvetica"/>
          <w:b/>
          <w:sz w:val="22"/>
          <w:szCs w:val="22"/>
        </w:rPr>
        <w:t>/Defining the Weird</w:t>
      </w:r>
    </w:p>
    <w:p w14:paraId="224FFF70" w14:textId="273BF63C" w:rsidR="001503A8" w:rsidRPr="00AA45F2" w:rsidRDefault="00AA45F2" w:rsidP="00E30A7F">
      <w:pPr>
        <w:suppressAutoHyphens w:val="0"/>
        <w:rPr>
          <w:rFonts w:ascii="Helvetica" w:eastAsia="Times New Roman" w:hAnsi="Helvetica"/>
          <w:sz w:val="22"/>
          <w:szCs w:val="22"/>
          <w:lang w:eastAsia="en-US"/>
        </w:rPr>
      </w:pPr>
      <w:r>
        <w:rPr>
          <w:rFonts w:ascii="Helvetica" w:hAnsi="Helvetica"/>
          <w:b/>
          <w:sz w:val="22"/>
          <w:szCs w:val="22"/>
        </w:rPr>
        <w:t>Printed version d</w:t>
      </w:r>
      <w:r w:rsidR="001503A8" w:rsidRPr="00AA45F2">
        <w:rPr>
          <w:rFonts w:ascii="Helvetica" w:hAnsi="Helvetica"/>
          <w:b/>
          <w:sz w:val="22"/>
          <w:szCs w:val="22"/>
        </w:rPr>
        <w:t xml:space="preserve">ue: </w:t>
      </w:r>
      <w:r w:rsidR="00E94EDC">
        <w:rPr>
          <w:rFonts w:ascii="Helvetica" w:eastAsia="Times New Roman" w:hAnsi="Helvetica"/>
          <w:b/>
          <w:bCs/>
          <w:sz w:val="22"/>
          <w:szCs w:val="22"/>
          <w:lang w:eastAsia="en-US"/>
        </w:rPr>
        <w:t>Monday February 3</w:t>
      </w:r>
      <w:r w:rsidR="00920526">
        <w:rPr>
          <w:rFonts w:ascii="Helvetica" w:eastAsia="Times New Roman" w:hAnsi="Helvetica"/>
          <w:b/>
          <w:bCs/>
          <w:sz w:val="22"/>
          <w:szCs w:val="22"/>
          <w:lang w:eastAsia="en-US"/>
        </w:rPr>
        <w:t xml:space="preserve"> </w:t>
      </w:r>
      <w:r w:rsidR="001503A8" w:rsidRPr="00AA45F2">
        <w:rPr>
          <w:rFonts w:ascii="Helvetica" w:hAnsi="Helvetica"/>
          <w:b/>
          <w:sz w:val="22"/>
          <w:szCs w:val="22"/>
        </w:rPr>
        <w:t xml:space="preserve">at the beginning of </w:t>
      </w:r>
      <w:r w:rsidR="00931C65" w:rsidRPr="00AA45F2">
        <w:rPr>
          <w:rFonts w:ascii="Helvetica" w:hAnsi="Helvetica"/>
          <w:b/>
          <w:sz w:val="22"/>
          <w:szCs w:val="22"/>
        </w:rPr>
        <w:t>class</w:t>
      </w:r>
    </w:p>
    <w:p w14:paraId="72072215" w14:textId="49ABA709" w:rsidR="00642B2A" w:rsidRPr="00AA45F2" w:rsidRDefault="00642B2A" w:rsidP="00E30A7F">
      <w:pPr>
        <w:rPr>
          <w:rFonts w:ascii="Helvetica" w:hAnsi="Helvetica"/>
          <w:b/>
          <w:sz w:val="22"/>
          <w:szCs w:val="22"/>
          <w:lang w:eastAsia="en-US"/>
        </w:rPr>
      </w:pPr>
      <w:r w:rsidRPr="00AA45F2">
        <w:rPr>
          <w:rFonts w:ascii="Helvetica" w:hAnsi="Helvetica"/>
          <w:b/>
          <w:sz w:val="22"/>
          <w:szCs w:val="22"/>
        </w:rPr>
        <w:t xml:space="preserve">Length: </w:t>
      </w:r>
      <w:r w:rsidR="002D687A" w:rsidRPr="00AA45F2">
        <w:rPr>
          <w:rFonts w:ascii="Helvetica" w:hAnsi="Helvetica"/>
          <w:b/>
          <w:sz w:val="22"/>
          <w:szCs w:val="22"/>
          <w:lang w:eastAsia="en-US"/>
        </w:rPr>
        <w:t>750-</w:t>
      </w:r>
      <w:r w:rsidR="00BA394C" w:rsidRPr="00AA45F2">
        <w:rPr>
          <w:rFonts w:ascii="Helvetica" w:hAnsi="Helvetica"/>
          <w:b/>
          <w:sz w:val="22"/>
          <w:szCs w:val="22"/>
          <w:lang w:eastAsia="en-US"/>
        </w:rPr>
        <w:t>1</w:t>
      </w:r>
      <w:r w:rsidR="002D687A" w:rsidRPr="00AA45F2">
        <w:rPr>
          <w:rFonts w:ascii="Helvetica" w:hAnsi="Helvetica"/>
          <w:b/>
          <w:sz w:val="22"/>
          <w:szCs w:val="22"/>
          <w:lang w:eastAsia="en-US"/>
        </w:rPr>
        <w:t>000 words</w:t>
      </w:r>
    </w:p>
    <w:p w14:paraId="7E7E28A8" w14:textId="77777777" w:rsidR="00642B2A" w:rsidRPr="00AA45F2" w:rsidRDefault="00642B2A" w:rsidP="00E30A7F">
      <w:pPr>
        <w:rPr>
          <w:rFonts w:ascii="Helvetica" w:hAnsi="Helvetica"/>
          <w:sz w:val="22"/>
          <w:szCs w:val="22"/>
        </w:rPr>
      </w:pPr>
    </w:p>
    <w:p w14:paraId="54231AFE" w14:textId="65329710" w:rsidR="00FB18D1" w:rsidRDefault="00BA394C" w:rsidP="00E30A7F">
      <w:pPr>
        <w:widowControl w:val="0"/>
        <w:suppressAutoHyphens w:val="0"/>
        <w:autoSpaceDE w:val="0"/>
        <w:autoSpaceDN w:val="0"/>
        <w:adjustRightInd w:val="0"/>
        <w:rPr>
          <w:rFonts w:ascii="Helvetica" w:hAnsi="Helvetica"/>
          <w:sz w:val="22"/>
          <w:szCs w:val="22"/>
        </w:rPr>
      </w:pPr>
      <w:r w:rsidRPr="00AA45F2">
        <w:rPr>
          <w:rFonts w:ascii="Helvetica" w:hAnsi="Helvetica"/>
          <w:sz w:val="22"/>
          <w:szCs w:val="22"/>
        </w:rPr>
        <w:t xml:space="preserve">During the first few weeks of class, we have read two essays that help us consider how the weird works in literature: </w:t>
      </w:r>
      <w:r w:rsidRPr="00AA45F2">
        <w:rPr>
          <w:rFonts w:ascii="Helvetica" w:eastAsiaTheme="minorHAnsi" w:hAnsi="Helvetica" w:cs="Times"/>
          <w:color w:val="000000"/>
          <w:sz w:val="22"/>
          <w:szCs w:val="22"/>
          <w:lang w:eastAsia="en-US"/>
        </w:rPr>
        <w:t xml:space="preserve">Viktor </w:t>
      </w:r>
      <w:proofErr w:type="spellStart"/>
      <w:r w:rsidRPr="00AA45F2">
        <w:rPr>
          <w:rFonts w:ascii="Helvetica" w:eastAsiaTheme="minorHAnsi" w:hAnsi="Helvetica" w:cs="Times"/>
          <w:color w:val="000000"/>
          <w:sz w:val="22"/>
          <w:szCs w:val="22"/>
          <w:lang w:eastAsia="en-US"/>
        </w:rPr>
        <w:t>Shklovsky’s</w:t>
      </w:r>
      <w:proofErr w:type="spellEnd"/>
      <w:r w:rsidRPr="00AA45F2">
        <w:rPr>
          <w:rFonts w:ascii="Helvetica" w:eastAsiaTheme="minorHAnsi" w:hAnsi="Helvetica" w:cs="Times"/>
          <w:color w:val="000000"/>
          <w:sz w:val="22"/>
          <w:szCs w:val="22"/>
          <w:lang w:eastAsia="en-US"/>
        </w:rPr>
        <w:t xml:space="preserve"> </w:t>
      </w:r>
      <w:r w:rsidRPr="00AA45F2">
        <w:rPr>
          <w:rFonts w:ascii="Helvetica" w:hAnsi="Helvetica"/>
          <w:sz w:val="22"/>
          <w:szCs w:val="22"/>
        </w:rPr>
        <w:t xml:space="preserve">“Art as Device” and Julia Kristeva’s “Essay on Abjection.” This assignment asks you to </w:t>
      </w:r>
      <w:r w:rsidR="00FB18D1">
        <w:rPr>
          <w:rFonts w:ascii="Helvetica" w:hAnsi="Helvetica"/>
          <w:sz w:val="22"/>
          <w:szCs w:val="22"/>
        </w:rPr>
        <w:t xml:space="preserve">use one of the two key </w:t>
      </w:r>
      <w:r w:rsidR="00F33E00">
        <w:rPr>
          <w:rFonts w:ascii="Helvetica" w:hAnsi="Helvetica"/>
          <w:sz w:val="22"/>
          <w:szCs w:val="22"/>
        </w:rPr>
        <w:t>ideas</w:t>
      </w:r>
      <w:r w:rsidR="00FB18D1">
        <w:rPr>
          <w:rFonts w:ascii="Helvetica" w:hAnsi="Helvetica"/>
          <w:sz w:val="22"/>
          <w:szCs w:val="22"/>
        </w:rPr>
        <w:t xml:space="preserve"> from these essays:</w:t>
      </w:r>
      <w:r w:rsidRPr="00AA45F2">
        <w:rPr>
          <w:rFonts w:ascii="Helvetica" w:hAnsi="Helvetica"/>
          <w:sz w:val="22"/>
          <w:szCs w:val="22"/>
        </w:rPr>
        <w:t xml:space="preserve"> “abjection” or “defamiliarization</w:t>
      </w:r>
      <w:r w:rsidR="00FB18D1">
        <w:rPr>
          <w:rFonts w:ascii="Helvetica" w:hAnsi="Helvetica"/>
          <w:sz w:val="22"/>
          <w:szCs w:val="22"/>
        </w:rPr>
        <w:t>.</w:t>
      </w:r>
      <w:r w:rsidRPr="00AA45F2">
        <w:rPr>
          <w:rFonts w:ascii="Helvetica" w:hAnsi="Helvetica"/>
          <w:sz w:val="22"/>
          <w:szCs w:val="22"/>
        </w:rPr>
        <w:t>”</w:t>
      </w:r>
      <w:r w:rsidR="00F047E5" w:rsidRPr="00AA45F2">
        <w:rPr>
          <w:rFonts w:ascii="Helvetica" w:hAnsi="Helvetica"/>
          <w:sz w:val="22"/>
          <w:szCs w:val="22"/>
        </w:rPr>
        <w:t xml:space="preserve"> </w:t>
      </w:r>
    </w:p>
    <w:p w14:paraId="6BBCEE51" w14:textId="77777777" w:rsidR="00FB18D1" w:rsidRDefault="00FB18D1" w:rsidP="00E30A7F">
      <w:pPr>
        <w:widowControl w:val="0"/>
        <w:suppressAutoHyphens w:val="0"/>
        <w:autoSpaceDE w:val="0"/>
        <w:autoSpaceDN w:val="0"/>
        <w:adjustRightInd w:val="0"/>
        <w:rPr>
          <w:rFonts w:ascii="Helvetica" w:hAnsi="Helvetica"/>
          <w:sz w:val="22"/>
          <w:szCs w:val="22"/>
        </w:rPr>
      </w:pPr>
    </w:p>
    <w:p w14:paraId="2568BA6A" w14:textId="5ED6A485" w:rsidR="004D6FF8" w:rsidRDefault="00FB18D1" w:rsidP="00E30A7F">
      <w:pPr>
        <w:widowControl w:val="0"/>
        <w:suppressAutoHyphens w:val="0"/>
        <w:autoSpaceDE w:val="0"/>
        <w:autoSpaceDN w:val="0"/>
        <w:adjustRightInd w:val="0"/>
        <w:rPr>
          <w:rFonts w:ascii="Helvetica" w:hAnsi="Helvetica"/>
          <w:sz w:val="22"/>
          <w:szCs w:val="22"/>
        </w:rPr>
      </w:pPr>
      <w:r>
        <w:rPr>
          <w:rFonts w:ascii="Helvetica" w:hAnsi="Helvetica"/>
          <w:sz w:val="22"/>
          <w:szCs w:val="22"/>
        </w:rPr>
        <w:t xml:space="preserve">After explaining the importance of this term </w:t>
      </w:r>
      <w:r w:rsidR="00F047E5" w:rsidRPr="00AA45F2">
        <w:rPr>
          <w:rFonts w:ascii="Helvetica" w:hAnsi="Helvetica"/>
          <w:sz w:val="22"/>
          <w:szCs w:val="22"/>
        </w:rPr>
        <w:t>in your own words</w:t>
      </w:r>
      <w:r>
        <w:rPr>
          <w:rFonts w:ascii="Helvetica" w:hAnsi="Helvetica"/>
          <w:sz w:val="22"/>
          <w:szCs w:val="22"/>
        </w:rPr>
        <w:t xml:space="preserve">, you will use this term </w:t>
      </w:r>
      <w:r w:rsidR="00BA394C" w:rsidRPr="00AA45F2">
        <w:rPr>
          <w:rFonts w:ascii="Helvetica" w:hAnsi="Helvetica"/>
          <w:sz w:val="22"/>
          <w:szCs w:val="22"/>
        </w:rPr>
        <w:t xml:space="preserve">to make an argument about one of the H.P. Lovecraft tales </w:t>
      </w:r>
      <w:r w:rsidR="006137A5" w:rsidRPr="00AA45F2">
        <w:rPr>
          <w:rFonts w:ascii="Helvetica" w:hAnsi="Helvetica"/>
          <w:sz w:val="22"/>
          <w:szCs w:val="22"/>
        </w:rPr>
        <w:t>from the syllabus</w:t>
      </w:r>
      <w:r w:rsidR="00BA394C" w:rsidRPr="00AA45F2">
        <w:rPr>
          <w:rFonts w:ascii="Helvetica" w:hAnsi="Helvetica"/>
          <w:sz w:val="22"/>
          <w:szCs w:val="22"/>
        </w:rPr>
        <w:t>.</w:t>
      </w:r>
      <w:r w:rsidR="00F047E5" w:rsidRPr="00AA45F2">
        <w:rPr>
          <w:rFonts w:ascii="Helvetica" w:hAnsi="Helvetica"/>
          <w:sz w:val="22"/>
          <w:szCs w:val="22"/>
        </w:rPr>
        <w:t xml:space="preserve"> </w:t>
      </w:r>
    </w:p>
    <w:p w14:paraId="02B14A73" w14:textId="0A5845A8" w:rsidR="00E30A7F" w:rsidRPr="00AA45F2" w:rsidRDefault="00E30A7F" w:rsidP="00E30A7F">
      <w:pPr>
        <w:widowControl w:val="0"/>
        <w:suppressAutoHyphens w:val="0"/>
        <w:autoSpaceDE w:val="0"/>
        <w:autoSpaceDN w:val="0"/>
        <w:adjustRightInd w:val="0"/>
        <w:rPr>
          <w:rFonts w:ascii="Helvetica" w:hAnsi="Helvetica"/>
          <w:sz w:val="22"/>
          <w:szCs w:val="22"/>
        </w:rPr>
      </w:pPr>
    </w:p>
    <w:p w14:paraId="0BA37F2C" w14:textId="35AB8E73" w:rsidR="00AE112C" w:rsidRDefault="00AE112C" w:rsidP="00E30A7F">
      <w:pPr>
        <w:rPr>
          <w:rFonts w:ascii="Helvetica" w:hAnsi="Helvetica"/>
          <w:sz w:val="22"/>
          <w:szCs w:val="22"/>
        </w:rPr>
      </w:pPr>
      <w:r w:rsidRPr="00AA45F2">
        <w:rPr>
          <w:rFonts w:ascii="Helvetica" w:hAnsi="Helvetica"/>
          <w:sz w:val="22"/>
          <w:szCs w:val="22"/>
        </w:rPr>
        <w:t>The audience for the paper consists of people who are familiar with the work. Imagine you are writing to someone who has read the work and discussed it in class. Your job is to get these readers to rethink the work along the lines of your argument. The paper shoul</w:t>
      </w:r>
      <w:r w:rsidR="00FB18D1">
        <w:rPr>
          <w:rFonts w:ascii="Helvetica" w:hAnsi="Helvetica"/>
          <w:sz w:val="22"/>
          <w:szCs w:val="22"/>
        </w:rPr>
        <w:t>d not be a summary of the plot.</w:t>
      </w:r>
    </w:p>
    <w:p w14:paraId="3E0B78B0" w14:textId="77777777" w:rsidR="00E30A7F" w:rsidRPr="00AA45F2" w:rsidRDefault="00E30A7F" w:rsidP="00E30A7F">
      <w:pPr>
        <w:rPr>
          <w:rFonts w:ascii="Helvetica" w:hAnsi="Helvetica"/>
          <w:sz w:val="22"/>
          <w:szCs w:val="22"/>
        </w:rPr>
      </w:pPr>
    </w:p>
    <w:p w14:paraId="1205C06A" w14:textId="6A011254" w:rsidR="006137A5" w:rsidRPr="00AA45F2" w:rsidRDefault="006137A5" w:rsidP="00E30A7F">
      <w:pPr>
        <w:widowControl w:val="0"/>
        <w:suppressAutoHyphens w:val="0"/>
        <w:autoSpaceDE w:val="0"/>
        <w:autoSpaceDN w:val="0"/>
        <w:adjustRightInd w:val="0"/>
        <w:rPr>
          <w:rFonts w:ascii="Helvetica" w:hAnsi="Helvetica"/>
          <w:b/>
          <w:sz w:val="22"/>
          <w:szCs w:val="22"/>
        </w:rPr>
      </w:pPr>
      <w:r w:rsidRPr="00AA45F2">
        <w:rPr>
          <w:rFonts w:ascii="Helvetica" w:hAnsi="Helvetica"/>
          <w:b/>
          <w:sz w:val="22"/>
          <w:szCs w:val="22"/>
        </w:rPr>
        <w:t>Possible thesis formulas (you may use these as written:</w:t>
      </w:r>
    </w:p>
    <w:p w14:paraId="01B3511E" w14:textId="6D499ED0" w:rsidR="006137A5" w:rsidRPr="00FB18D1" w:rsidRDefault="006137A5" w:rsidP="00FB18D1">
      <w:pPr>
        <w:pStyle w:val="ListParagraph"/>
        <w:widowControl w:val="0"/>
        <w:numPr>
          <w:ilvl w:val="0"/>
          <w:numId w:val="5"/>
        </w:numPr>
        <w:suppressAutoHyphens w:val="0"/>
        <w:autoSpaceDE w:val="0"/>
        <w:autoSpaceDN w:val="0"/>
        <w:adjustRightInd w:val="0"/>
        <w:rPr>
          <w:rFonts w:ascii="Helvetica" w:hAnsi="Helvetica"/>
        </w:rPr>
      </w:pPr>
      <w:r w:rsidRPr="00FB18D1">
        <w:rPr>
          <w:rFonts w:ascii="Helvetica" w:hAnsi="Helvetica"/>
        </w:rPr>
        <w:t xml:space="preserve">In _________________, Lovecraft defamiliarizes _______________ by &lt;pattern of imagery&gt;. </w:t>
      </w:r>
    </w:p>
    <w:p w14:paraId="462914CE" w14:textId="0ADB20DE" w:rsidR="006137A5" w:rsidRDefault="006137A5" w:rsidP="00FB18D1">
      <w:pPr>
        <w:pStyle w:val="ListParagraph"/>
        <w:widowControl w:val="0"/>
        <w:numPr>
          <w:ilvl w:val="0"/>
          <w:numId w:val="5"/>
        </w:numPr>
        <w:suppressAutoHyphens w:val="0"/>
        <w:autoSpaceDE w:val="0"/>
        <w:autoSpaceDN w:val="0"/>
        <w:adjustRightInd w:val="0"/>
        <w:rPr>
          <w:rFonts w:ascii="Helvetica" w:hAnsi="Helvetica"/>
        </w:rPr>
      </w:pPr>
      <w:r w:rsidRPr="00FB18D1">
        <w:rPr>
          <w:rFonts w:ascii="Helvetica" w:hAnsi="Helvetica"/>
        </w:rPr>
        <w:t>[story title] uses ____________________ to defamiliarize _________________.</w:t>
      </w:r>
    </w:p>
    <w:p w14:paraId="3D86836B" w14:textId="77777777" w:rsidR="00FB18D1" w:rsidRPr="00FB18D1" w:rsidRDefault="00FB18D1" w:rsidP="00FB18D1">
      <w:pPr>
        <w:pStyle w:val="ListParagraph"/>
        <w:widowControl w:val="0"/>
        <w:numPr>
          <w:ilvl w:val="0"/>
          <w:numId w:val="5"/>
        </w:numPr>
        <w:suppressAutoHyphens w:val="0"/>
        <w:autoSpaceDE w:val="0"/>
        <w:autoSpaceDN w:val="0"/>
        <w:adjustRightInd w:val="0"/>
        <w:rPr>
          <w:rFonts w:ascii="Helvetica" w:hAnsi="Helvetica"/>
        </w:rPr>
      </w:pPr>
      <w:r w:rsidRPr="00FB18D1">
        <w:rPr>
          <w:rFonts w:ascii="Helvetica" w:hAnsi="Helvetica"/>
        </w:rPr>
        <w:t xml:space="preserve">In _________________, Lovecraft [positions, presents, figures] ________________ as abject in Julia Kristeva’s sense of the term. </w:t>
      </w:r>
    </w:p>
    <w:p w14:paraId="1388A1F1" w14:textId="6C6C66AD" w:rsidR="00FB18D1" w:rsidRPr="00FB18D1" w:rsidRDefault="00FB18D1" w:rsidP="00FB18D1">
      <w:pPr>
        <w:pStyle w:val="ListParagraph"/>
        <w:widowControl w:val="0"/>
        <w:numPr>
          <w:ilvl w:val="0"/>
          <w:numId w:val="5"/>
        </w:numPr>
        <w:suppressAutoHyphens w:val="0"/>
        <w:autoSpaceDE w:val="0"/>
        <w:autoSpaceDN w:val="0"/>
        <w:adjustRightInd w:val="0"/>
        <w:rPr>
          <w:rFonts w:ascii="Helvetica" w:hAnsi="Helvetica"/>
        </w:rPr>
      </w:pPr>
      <w:r>
        <w:rPr>
          <w:rFonts w:ascii="Helvetica" w:hAnsi="Helvetica"/>
        </w:rPr>
        <w:t xml:space="preserve"> [story title] uses abject imagery to ____________________________.</w:t>
      </w:r>
    </w:p>
    <w:p w14:paraId="03C1B2AF" w14:textId="77777777" w:rsidR="00E30A7F" w:rsidRDefault="00E30A7F" w:rsidP="00E30A7F">
      <w:pPr>
        <w:widowControl w:val="0"/>
        <w:suppressAutoHyphens w:val="0"/>
        <w:autoSpaceDE w:val="0"/>
        <w:autoSpaceDN w:val="0"/>
        <w:adjustRightInd w:val="0"/>
        <w:rPr>
          <w:rFonts w:ascii="Helvetica" w:hAnsi="Helvetica"/>
          <w:b/>
          <w:sz w:val="22"/>
          <w:szCs w:val="22"/>
        </w:rPr>
      </w:pPr>
    </w:p>
    <w:p w14:paraId="1C11847E" w14:textId="67149FA7" w:rsidR="002C0302" w:rsidRPr="00AA45F2" w:rsidRDefault="002C0302" w:rsidP="00E30A7F">
      <w:pPr>
        <w:widowControl w:val="0"/>
        <w:suppressAutoHyphens w:val="0"/>
        <w:autoSpaceDE w:val="0"/>
        <w:autoSpaceDN w:val="0"/>
        <w:adjustRightInd w:val="0"/>
        <w:rPr>
          <w:rFonts w:ascii="Helvetica" w:hAnsi="Helvetica"/>
          <w:b/>
          <w:sz w:val="22"/>
          <w:szCs w:val="22"/>
        </w:rPr>
      </w:pPr>
      <w:r w:rsidRPr="00AA45F2">
        <w:rPr>
          <w:rFonts w:ascii="Helvetica" w:hAnsi="Helvetica"/>
          <w:b/>
          <w:sz w:val="22"/>
          <w:szCs w:val="22"/>
        </w:rPr>
        <w:t>Structure</w:t>
      </w:r>
    </w:p>
    <w:p w14:paraId="3EC41E23" w14:textId="4602F169" w:rsidR="00BA394C" w:rsidRPr="00AA45F2" w:rsidRDefault="00BA394C" w:rsidP="00E30A7F">
      <w:pPr>
        <w:widowControl w:val="0"/>
        <w:suppressAutoHyphens w:val="0"/>
        <w:autoSpaceDE w:val="0"/>
        <w:autoSpaceDN w:val="0"/>
        <w:adjustRightInd w:val="0"/>
        <w:rPr>
          <w:rFonts w:ascii="Helvetica" w:hAnsi="Helvetica"/>
          <w:sz w:val="22"/>
          <w:szCs w:val="22"/>
        </w:rPr>
      </w:pPr>
      <w:r w:rsidRPr="00AA45F2">
        <w:rPr>
          <w:rFonts w:ascii="Helvetica" w:hAnsi="Helvetica"/>
          <w:sz w:val="22"/>
          <w:szCs w:val="22"/>
        </w:rPr>
        <w:t xml:space="preserve">Begin by introducing the term and story, and outlining your thesis. </w:t>
      </w:r>
    </w:p>
    <w:p w14:paraId="20646C8C" w14:textId="04C5054D" w:rsidR="00BA394C" w:rsidRPr="00AA45F2" w:rsidRDefault="00BA394C" w:rsidP="00E30A7F">
      <w:pPr>
        <w:widowControl w:val="0"/>
        <w:suppressAutoHyphens w:val="0"/>
        <w:autoSpaceDE w:val="0"/>
        <w:autoSpaceDN w:val="0"/>
        <w:adjustRightInd w:val="0"/>
        <w:rPr>
          <w:rFonts w:ascii="Helvetica" w:hAnsi="Helvetica"/>
          <w:sz w:val="22"/>
          <w:szCs w:val="22"/>
        </w:rPr>
      </w:pPr>
      <w:r w:rsidRPr="00AA45F2">
        <w:rPr>
          <w:rFonts w:ascii="Helvetica" w:hAnsi="Helvetica"/>
          <w:sz w:val="22"/>
          <w:szCs w:val="22"/>
        </w:rPr>
        <w:t xml:space="preserve">Following paragraphs should: </w:t>
      </w:r>
    </w:p>
    <w:p w14:paraId="17B09215" w14:textId="6BE0F7C8" w:rsidR="00F047E5" w:rsidRPr="00AA45F2" w:rsidRDefault="00F047E5" w:rsidP="00E30A7F">
      <w:pPr>
        <w:pStyle w:val="ListParagraph"/>
        <w:widowControl w:val="0"/>
        <w:numPr>
          <w:ilvl w:val="0"/>
          <w:numId w:val="4"/>
        </w:numPr>
        <w:suppressAutoHyphens w:val="0"/>
        <w:autoSpaceDE w:val="0"/>
        <w:autoSpaceDN w:val="0"/>
        <w:adjustRightInd w:val="0"/>
        <w:spacing w:after="0" w:line="240" w:lineRule="auto"/>
        <w:rPr>
          <w:rFonts w:ascii="Helvetica" w:hAnsi="Helvetica"/>
        </w:rPr>
      </w:pPr>
      <w:r w:rsidRPr="00AA45F2">
        <w:rPr>
          <w:rFonts w:ascii="Helvetica" w:hAnsi="Helvetica"/>
        </w:rPr>
        <w:t>Have topic sentences that summarize their paragraphs, point to the thesis, and point to evidence presented in the previous paragraph.</w:t>
      </w:r>
    </w:p>
    <w:p w14:paraId="1569139F" w14:textId="41B0CC10" w:rsidR="00BA394C" w:rsidRPr="00AA45F2" w:rsidRDefault="00BA394C" w:rsidP="00E30A7F">
      <w:pPr>
        <w:pStyle w:val="ListParagraph"/>
        <w:widowControl w:val="0"/>
        <w:numPr>
          <w:ilvl w:val="0"/>
          <w:numId w:val="4"/>
        </w:numPr>
        <w:suppressAutoHyphens w:val="0"/>
        <w:autoSpaceDE w:val="0"/>
        <w:autoSpaceDN w:val="0"/>
        <w:adjustRightInd w:val="0"/>
        <w:spacing w:after="0" w:line="240" w:lineRule="auto"/>
        <w:rPr>
          <w:rFonts w:ascii="Helvetica" w:hAnsi="Helvetica"/>
        </w:rPr>
      </w:pPr>
      <w:r w:rsidRPr="00AA45F2">
        <w:rPr>
          <w:rFonts w:ascii="Helvetica" w:hAnsi="Helvetica"/>
        </w:rPr>
        <w:t>Use</w:t>
      </w:r>
      <w:r w:rsidR="00F33E00">
        <w:rPr>
          <w:rFonts w:ascii="Helvetica" w:hAnsi="Helvetica"/>
        </w:rPr>
        <w:t xml:space="preserve"> a form of</w:t>
      </w:r>
      <w:r w:rsidRPr="00AA45F2">
        <w:rPr>
          <w:rFonts w:ascii="Helvetica" w:hAnsi="Helvetica"/>
        </w:rPr>
        <w:t xml:space="preserve"> the term “abjection” or “defamiliarization” (depending on your choice for the paper) in the topic sentence. </w:t>
      </w:r>
    </w:p>
    <w:p w14:paraId="3C71124D" w14:textId="6A9DC685" w:rsidR="00BA394C" w:rsidRPr="00AA45F2" w:rsidRDefault="00E566AD" w:rsidP="00E30A7F">
      <w:pPr>
        <w:pStyle w:val="ListParagraph"/>
        <w:widowControl w:val="0"/>
        <w:numPr>
          <w:ilvl w:val="0"/>
          <w:numId w:val="4"/>
        </w:numPr>
        <w:suppressAutoHyphens w:val="0"/>
        <w:autoSpaceDE w:val="0"/>
        <w:autoSpaceDN w:val="0"/>
        <w:adjustRightInd w:val="0"/>
        <w:spacing w:after="0" w:line="240" w:lineRule="auto"/>
        <w:rPr>
          <w:rFonts w:ascii="Helvetica" w:hAnsi="Helvetica"/>
        </w:rPr>
      </w:pPr>
      <w:r>
        <w:rPr>
          <w:rFonts w:ascii="Helvetica" w:hAnsi="Helvetica"/>
        </w:rPr>
        <w:t>Use</w:t>
      </w:r>
      <w:r w:rsidR="00BA394C" w:rsidRPr="00AA45F2">
        <w:rPr>
          <w:rFonts w:ascii="Helvetica" w:hAnsi="Helvetica"/>
        </w:rPr>
        <w:t xml:space="preserve"> one or more passages from Lovecraft to support your idea with close readings. Better papers will choose passages not covered in class, or provide readings that significantly extend class discussion.</w:t>
      </w:r>
    </w:p>
    <w:p w14:paraId="6F1870E9" w14:textId="5D0C1D7B" w:rsidR="00F047E5" w:rsidRPr="00AA45F2" w:rsidRDefault="00F047E5" w:rsidP="00E30A7F">
      <w:pPr>
        <w:pStyle w:val="ListParagraph"/>
        <w:widowControl w:val="0"/>
        <w:numPr>
          <w:ilvl w:val="0"/>
          <w:numId w:val="4"/>
        </w:numPr>
        <w:suppressAutoHyphens w:val="0"/>
        <w:autoSpaceDE w:val="0"/>
        <w:autoSpaceDN w:val="0"/>
        <w:adjustRightInd w:val="0"/>
        <w:spacing w:after="0" w:line="240" w:lineRule="auto"/>
        <w:rPr>
          <w:rFonts w:ascii="Helvetica" w:hAnsi="Helvetica"/>
        </w:rPr>
      </w:pPr>
      <w:r w:rsidRPr="00AA45F2">
        <w:rPr>
          <w:rFonts w:ascii="Helvetica" w:hAnsi="Helvetica"/>
        </w:rPr>
        <w:t>Quote or paraphrase passages, but use no more than a 1:4 ratio between quotation/paraphrase and analysis.</w:t>
      </w:r>
    </w:p>
    <w:p w14:paraId="67B382FB" w14:textId="1FBEAE79" w:rsidR="00AE112C" w:rsidRPr="00AA45F2" w:rsidRDefault="00AE112C" w:rsidP="00E30A7F">
      <w:pPr>
        <w:rPr>
          <w:rFonts w:ascii="Helvetica" w:hAnsi="Helvetica"/>
          <w:sz w:val="22"/>
          <w:szCs w:val="22"/>
        </w:rPr>
      </w:pPr>
      <w:r w:rsidRPr="00AA45F2">
        <w:rPr>
          <w:rFonts w:ascii="Helvetica" w:hAnsi="Helvetica"/>
          <w:sz w:val="22"/>
          <w:szCs w:val="22"/>
        </w:rPr>
        <w:t>Your conclusion should summarize what you have told us about the story, and tell us what your argument implies.</w:t>
      </w:r>
    </w:p>
    <w:p w14:paraId="469D687F" w14:textId="77777777" w:rsidR="00AE112C" w:rsidRPr="00AA45F2" w:rsidRDefault="00AE112C" w:rsidP="00E30A7F">
      <w:pPr>
        <w:rPr>
          <w:rFonts w:ascii="Helvetica" w:hAnsi="Helvetica"/>
          <w:sz w:val="22"/>
          <w:szCs w:val="22"/>
        </w:rPr>
      </w:pPr>
    </w:p>
    <w:p w14:paraId="7E1D1FBB" w14:textId="38F0A330" w:rsidR="00AE112C" w:rsidRPr="00AA45F2" w:rsidRDefault="00AE112C" w:rsidP="00E30A7F">
      <w:pPr>
        <w:widowControl w:val="0"/>
        <w:suppressAutoHyphens w:val="0"/>
        <w:autoSpaceDE w:val="0"/>
        <w:autoSpaceDN w:val="0"/>
        <w:adjustRightInd w:val="0"/>
        <w:rPr>
          <w:rFonts w:ascii="Helvetica" w:hAnsi="Helvetica"/>
          <w:b/>
          <w:sz w:val="22"/>
          <w:szCs w:val="22"/>
        </w:rPr>
      </w:pPr>
      <w:r w:rsidRPr="00AA45F2">
        <w:rPr>
          <w:rFonts w:ascii="Helvetica" w:hAnsi="Helvetica"/>
          <w:b/>
          <w:sz w:val="22"/>
          <w:szCs w:val="22"/>
        </w:rPr>
        <w:t>Possible implication formulas</w:t>
      </w:r>
      <w:r w:rsidR="00E30A7F">
        <w:rPr>
          <w:rFonts w:ascii="Helvetica" w:hAnsi="Helvetica"/>
          <w:b/>
          <w:sz w:val="22"/>
          <w:szCs w:val="22"/>
        </w:rPr>
        <w:t xml:space="preserve"> for conclusion</w:t>
      </w:r>
      <w:r w:rsidRPr="00AA45F2">
        <w:rPr>
          <w:rFonts w:ascii="Helvetica" w:hAnsi="Helvetica"/>
          <w:b/>
          <w:sz w:val="22"/>
          <w:szCs w:val="22"/>
        </w:rPr>
        <w:t xml:space="preserve"> (you may use these as written:</w:t>
      </w:r>
    </w:p>
    <w:p w14:paraId="713825BB" w14:textId="7F258EAE" w:rsidR="00AE112C" w:rsidRPr="00AA45F2" w:rsidRDefault="00AE112C" w:rsidP="00E30A7F">
      <w:pPr>
        <w:rPr>
          <w:rFonts w:ascii="Helvetica" w:hAnsi="Helvetica"/>
          <w:sz w:val="22"/>
          <w:szCs w:val="22"/>
        </w:rPr>
      </w:pPr>
      <w:r w:rsidRPr="00AA45F2">
        <w:rPr>
          <w:rFonts w:ascii="Helvetica" w:hAnsi="Helvetica"/>
          <w:sz w:val="22"/>
          <w:szCs w:val="22"/>
        </w:rPr>
        <w:t>By thinking through abjection in H.P. Lovecraft’s _______________________, readers learn ________________________ about ___________________________. In other words, although Lovecraft ______________________________, his work can help readers recognize the productive value of the weird in thinking about ___________________.</w:t>
      </w:r>
    </w:p>
    <w:p w14:paraId="72AEB21B" w14:textId="77777777" w:rsidR="007143E9" w:rsidRPr="00AA45F2" w:rsidRDefault="007143E9" w:rsidP="00E30A7F">
      <w:pPr>
        <w:rPr>
          <w:rFonts w:ascii="Helvetica" w:hAnsi="Helvetica"/>
          <w:sz w:val="22"/>
          <w:szCs w:val="22"/>
        </w:rPr>
      </w:pPr>
    </w:p>
    <w:p w14:paraId="6B0C7688" w14:textId="15ABEDA4" w:rsidR="00AE112C" w:rsidRDefault="00AE112C" w:rsidP="00E30A7F">
      <w:pPr>
        <w:rPr>
          <w:rFonts w:ascii="Helvetica" w:hAnsi="Helvetica"/>
          <w:sz w:val="22"/>
          <w:szCs w:val="22"/>
        </w:rPr>
      </w:pPr>
      <w:r w:rsidRPr="00AA45F2">
        <w:rPr>
          <w:rFonts w:ascii="Helvetica" w:hAnsi="Helvetica"/>
          <w:sz w:val="22"/>
          <w:szCs w:val="22"/>
        </w:rPr>
        <w:lastRenderedPageBreak/>
        <w:t>By attending to Lovecraft’s techniques of ______________________________, readers learn ________________________ about how writers produce a sense of weirdness.</w:t>
      </w:r>
    </w:p>
    <w:p w14:paraId="580636B5" w14:textId="1A3F2A7E" w:rsidR="00FB18D1" w:rsidRDefault="00FB18D1" w:rsidP="00E30A7F">
      <w:pPr>
        <w:rPr>
          <w:rFonts w:ascii="Helvetica" w:hAnsi="Helvetica"/>
          <w:sz w:val="22"/>
          <w:szCs w:val="22"/>
        </w:rPr>
      </w:pPr>
    </w:p>
    <w:p w14:paraId="044DED6F" w14:textId="4A58FA7A" w:rsidR="00FB18D1" w:rsidRDefault="00FB18D1" w:rsidP="00FB18D1">
      <w:pPr>
        <w:pStyle w:val="Heading3"/>
      </w:pPr>
      <w:r>
        <w:t>FAQs</w:t>
      </w:r>
    </w:p>
    <w:p w14:paraId="703C5995" w14:textId="2001CC89" w:rsidR="00FB18D1" w:rsidRPr="00F41067" w:rsidRDefault="00FB18D1" w:rsidP="00F41067">
      <w:pPr>
        <w:pStyle w:val="ListParagraph"/>
        <w:numPr>
          <w:ilvl w:val="0"/>
          <w:numId w:val="6"/>
        </w:numPr>
        <w:rPr>
          <w:rFonts w:ascii="Helvetica" w:hAnsi="Helvetica" w:cs="Helvetica"/>
        </w:rPr>
      </w:pPr>
      <w:r w:rsidRPr="00F41067">
        <w:rPr>
          <w:rFonts w:ascii="Helvetica" w:hAnsi="Helvetica" w:cs="Helvetica"/>
        </w:rPr>
        <w:t>Yes, you should include a works cited</w:t>
      </w:r>
      <w:r w:rsidR="00F41067" w:rsidRPr="00F41067">
        <w:rPr>
          <w:rFonts w:ascii="Helvetica" w:hAnsi="Helvetica" w:cs="Helvetica"/>
        </w:rPr>
        <w:t xml:space="preserve">, formatted using </w:t>
      </w:r>
      <w:hyperlink r:id="rId5" w:history="1">
        <w:r w:rsidR="00F41067" w:rsidRPr="00F41067">
          <w:rPr>
            <w:rStyle w:val="Hyperlink"/>
            <w:rFonts w:ascii="Helvetica" w:hAnsi="Helvetica" w:cs="Helvetica"/>
          </w:rPr>
          <w:t>MLA style</w:t>
        </w:r>
      </w:hyperlink>
      <w:r w:rsidRPr="00F41067">
        <w:rPr>
          <w:rFonts w:ascii="Helvetica" w:hAnsi="Helvetica" w:cs="Helvetica"/>
        </w:rPr>
        <w:t>.</w:t>
      </w:r>
      <w:r w:rsidR="00861CEE" w:rsidRPr="00F41067">
        <w:rPr>
          <w:rFonts w:ascii="Helvetica" w:hAnsi="Helvetica" w:cs="Helvetica"/>
        </w:rPr>
        <w:t xml:space="preserve"> Note that </w:t>
      </w:r>
      <w:r w:rsidR="00F41067" w:rsidRPr="00F41067">
        <w:rPr>
          <w:rFonts w:ascii="Helvetica" w:hAnsi="Helvetica" w:cs="Helvetica"/>
          <w:i/>
        </w:rPr>
        <w:t xml:space="preserve">The Shadow Over </w:t>
      </w:r>
      <w:proofErr w:type="spellStart"/>
      <w:r w:rsidR="00F41067" w:rsidRPr="00F41067">
        <w:rPr>
          <w:rFonts w:ascii="Helvetica" w:hAnsi="Helvetica" w:cs="Helvetica"/>
          <w:i/>
        </w:rPr>
        <w:t>Innsmouth</w:t>
      </w:r>
      <w:proofErr w:type="spellEnd"/>
      <w:r w:rsidR="00F41067" w:rsidRPr="00F41067">
        <w:rPr>
          <w:rFonts w:ascii="Helvetica" w:hAnsi="Helvetica" w:cs="Helvetica"/>
          <w:i/>
        </w:rPr>
        <w:t xml:space="preserve"> </w:t>
      </w:r>
      <w:r w:rsidR="00F41067" w:rsidRPr="00F41067">
        <w:rPr>
          <w:rFonts w:ascii="Helvetica" w:hAnsi="Helvetica" w:cs="Helvetica"/>
        </w:rPr>
        <w:t>is a novella; all other Lovecraft works are short stories.</w:t>
      </w:r>
    </w:p>
    <w:p w14:paraId="0826B305" w14:textId="5C6D529D" w:rsidR="00F41067" w:rsidRPr="00F41067" w:rsidRDefault="00F41067" w:rsidP="00F41067">
      <w:pPr>
        <w:pStyle w:val="ListParagraph"/>
        <w:numPr>
          <w:ilvl w:val="0"/>
          <w:numId w:val="6"/>
        </w:numPr>
        <w:rPr>
          <w:rFonts w:ascii="Helvetica" w:hAnsi="Helvetica" w:cs="Helvetica"/>
        </w:rPr>
      </w:pPr>
      <w:proofErr w:type="gramStart"/>
      <w:r w:rsidRPr="00F41067">
        <w:rPr>
          <w:rFonts w:ascii="Helvetica" w:hAnsi="Helvetica" w:cs="Helvetica"/>
        </w:rPr>
        <w:t>Plus</w:t>
      </w:r>
      <w:proofErr w:type="gramEnd"/>
      <w:r w:rsidRPr="00F41067">
        <w:rPr>
          <w:rFonts w:ascii="Helvetica" w:hAnsi="Helvetica" w:cs="Helvetica"/>
        </w:rPr>
        <w:t xml:space="preserve"> or minus 50 words is no problem; anything much more, please ask, anything much less, you risk dropping your grade.</w:t>
      </w:r>
    </w:p>
    <w:p w14:paraId="57553DD0" w14:textId="77777777" w:rsidR="00F41067" w:rsidRPr="00F41067" w:rsidRDefault="00F41067" w:rsidP="00FB18D1">
      <w:pPr>
        <w:rPr>
          <w:rFonts w:ascii="Helvetica" w:hAnsi="Helvetica" w:cs="Helvetica"/>
          <w:sz w:val="22"/>
          <w:szCs w:val="22"/>
        </w:rPr>
      </w:pPr>
    </w:p>
    <w:p w14:paraId="66D2F791" w14:textId="46706146" w:rsidR="00FB18D1" w:rsidRDefault="00FB18D1" w:rsidP="00E30A7F">
      <w:pPr>
        <w:rPr>
          <w:rFonts w:ascii="Helvetica" w:hAnsi="Helvetica"/>
          <w:sz w:val="22"/>
          <w:szCs w:val="22"/>
        </w:rPr>
      </w:pPr>
    </w:p>
    <w:p w14:paraId="60509970" w14:textId="77777777" w:rsidR="00FB18D1" w:rsidRPr="00AA45F2" w:rsidRDefault="00FB18D1" w:rsidP="00E30A7F">
      <w:pPr>
        <w:rPr>
          <w:rFonts w:ascii="Helvetica" w:hAnsi="Helvetica"/>
          <w:sz w:val="22"/>
          <w:szCs w:val="22"/>
        </w:rPr>
        <w:sectPr w:rsidR="00FB18D1" w:rsidRPr="00AA45F2" w:rsidSect="00642B2A">
          <w:pgSz w:w="12240" w:h="15840"/>
          <w:pgMar w:top="1440" w:right="1440" w:bottom="1440" w:left="1440" w:header="720" w:footer="720" w:gutter="0"/>
          <w:cols w:space="720"/>
          <w:docGrid w:linePitch="360"/>
        </w:sectPr>
      </w:pPr>
    </w:p>
    <w:p w14:paraId="4A727B90" w14:textId="77777777" w:rsidR="0066491C" w:rsidRPr="0020749F" w:rsidRDefault="004A796D" w:rsidP="0066491C">
      <w:pPr>
        <w:pStyle w:val="Heading3"/>
        <w:rPr>
          <w:rFonts w:ascii="Helvetica Neue" w:hAnsi="Helvetica Neue"/>
          <w:sz w:val="20"/>
          <w:szCs w:val="20"/>
        </w:rPr>
      </w:pPr>
      <w:r w:rsidRPr="0020749F">
        <w:rPr>
          <w:rFonts w:ascii="Helvetica Neue" w:hAnsi="Helvetica Neue"/>
          <w:sz w:val="20"/>
          <w:szCs w:val="20"/>
        </w:rPr>
        <w:lastRenderedPageBreak/>
        <w:t>Paper Score</w:t>
      </w:r>
    </w:p>
    <w:tbl>
      <w:tblPr>
        <w:tblW w:w="14220" w:type="dxa"/>
        <w:tblInd w:w="-515" w:type="dxa"/>
        <w:tblLayout w:type="fixed"/>
        <w:tblCellMar>
          <w:left w:w="115" w:type="dxa"/>
          <w:bottom w:w="72" w:type="dxa"/>
          <w:right w:w="115" w:type="dxa"/>
        </w:tblCellMar>
        <w:tblLook w:val="0000" w:firstRow="0" w:lastRow="0" w:firstColumn="0" w:lastColumn="0" w:noHBand="0" w:noVBand="0"/>
      </w:tblPr>
      <w:tblGrid>
        <w:gridCol w:w="600"/>
        <w:gridCol w:w="3420"/>
        <w:gridCol w:w="3762"/>
        <w:gridCol w:w="4338"/>
        <w:gridCol w:w="2100"/>
      </w:tblGrid>
      <w:tr w:rsidR="0020749F" w:rsidRPr="0020749F" w14:paraId="0D8F307B" w14:textId="77777777" w:rsidTr="00AC10C7">
        <w:trPr>
          <w:cantSplit/>
          <w:trHeight w:val="269"/>
        </w:trPr>
        <w:tc>
          <w:tcPr>
            <w:tcW w:w="600" w:type="dxa"/>
            <w:tcBorders>
              <w:top w:val="single" w:sz="4" w:space="0" w:color="000000"/>
              <w:left w:val="single" w:sz="4" w:space="0" w:color="000000"/>
              <w:bottom w:val="single" w:sz="4" w:space="0" w:color="000000"/>
            </w:tcBorders>
            <w:shd w:val="clear" w:color="auto" w:fill="auto"/>
            <w:textDirection w:val="btLr"/>
          </w:tcPr>
          <w:p w14:paraId="24FB1C2E" w14:textId="77777777" w:rsidR="0066491C" w:rsidRPr="0020749F" w:rsidRDefault="0066491C" w:rsidP="00AC10C7">
            <w:pPr>
              <w:snapToGrid w:val="0"/>
              <w:ind w:left="113" w:right="113"/>
              <w:rPr>
                <w:rFonts w:ascii="Helvetica Neue" w:hAnsi="Helvetica Neue"/>
                <w:sz w:val="20"/>
                <w:szCs w:val="20"/>
              </w:rPr>
            </w:pPr>
          </w:p>
        </w:tc>
        <w:tc>
          <w:tcPr>
            <w:tcW w:w="3420" w:type="dxa"/>
            <w:tcBorders>
              <w:top w:val="single" w:sz="4" w:space="0" w:color="000000"/>
              <w:left w:val="single" w:sz="4" w:space="0" w:color="000000"/>
              <w:bottom w:val="single" w:sz="4" w:space="0" w:color="000000"/>
            </w:tcBorders>
            <w:shd w:val="clear" w:color="auto" w:fill="auto"/>
          </w:tcPr>
          <w:p w14:paraId="5074D485" w14:textId="77777777" w:rsidR="0066491C" w:rsidRPr="0020749F" w:rsidRDefault="0066491C" w:rsidP="00C91FAF">
            <w:pPr>
              <w:snapToGrid w:val="0"/>
              <w:rPr>
                <w:rFonts w:ascii="Helvetica Neue" w:hAnsi="Helvetica Neue"/>
                <w:b/>
                <w:sz w:val="20"/>
                <w:szCs w:val="20"/>
              </w:rPr>
            </w:pPr>
            <w:r w:rsidRPr="0020749F">
              <w:rPr>
                <w:rFonts w:ascii="Helvetica Neue" w:hAnsi="Helvetica Neue"/>
                <w:b/>
                <w:sz w:val="20"/>
                <w:szCs w:val="20"/>
              </w:rPr>
              <w:t>A = 90-100</w:t>
            </w:r>
          </w:p>
        </w:tc>
        <w:tc>
          <w:tcPr>
            <w:tcW w:w="3762" w:type="dxa"/>
            <w:tcBorders>
              <w:top w:val="single" w:sz="4" w:space="0" w:color="000000"/>
              <w:left w:val="single" w:sz="4" w:space="0" w:color="000000"/>
              <w:bottom w:val="single" w:sz="4" w:space="0" w:color="000000"/>
            </w:tcBorders>
            <w:shd w:val="clear" w:color="auto" w:fill="auto"/>
          </w:tcPr>
          <w:p w14:paraId="2D09DAEB" w14:textId="77777777" w:rsidR="0066491C" w:rsidRPr="0020749F" w:rsidRDefault="0066491C" w:rsidP="00C91FAF">
            <w:pPr>
              <w:snapToGrid w:val="0"/>
              <w:rPr>
                <w:rFonts w:ascii="Helvetica Neue" w:hAnsi="Helvetica Neue"/>
                <w:b/>
                <w:sz w:val="20"/>
                <w:szCs w:val="20"/>
              </w:rPr>
            </w:pPr>
            <w:r w:rsidRPr="0020749F">
              <w:rPr>
                <w:rFonts w:ascii="Helvetica Neue" w:hAnsi="Helvetica Neue"/>
                <w:b/>
                <w:sz w:val="20"/>
                <w:szCs w:val="20"/>
              </w:rPr>
              <w:t>B = 80-89</w:t>
            </w:r>
          </w:p>
        </w:tc>
        <w:tc>
          <w:tcPr>
            <w:tcW w:w="4338" w:type="dxa"/>
            <w:tcBorders>
              <w:top w:val="single" w:sz="4" w:space="0" w:color="000000"/>
              <w:left w:val="single" w:sz="4" w:space="0" w:color="000000"/>
              <w:bottom w:val="single" w:sz="4" w:space="0" w:color="000000"/>
            </w:tcBorders>
            <w:shd w:val="clear" w:color="auto" w:fill="auto"/>
          </w:tcPr>
          <w:p w14:paraId="6E2032B9" w14:textId="77777777" w:rsidR="0066491C" w:rsidRPr="0020749F" w:rsidRDefault="0066491C" w:rsidP="00C91FAF">
            <w:pPr>
              <w:snapToGrid w:val="0"/>
              <w:rPr>
                <w:rFonts w:ascii="Helvetica Neue" w:hAnsi="Helvetica Neue"/>
                <w:b/>
                <w:sz w:val="20"/>
                <w:szCs w:val="20"/>
              </w:rPr>
            </w:pPr>
            <w:r w:rsidRPr="0020749F">
              <w:rPr>
                <w:rFonts w:ascii="Helvetica Neue" w:hAnsi="Helvetica Neue"/>
                <w:b/>
                <w:sz w:val="20"/>
                <w:szCs w:val="20"/>
              </w:rPr>
              <w:t>C = 70-79</w:t>
            </w:r>
          </w:p>
        </w:tc>
        <w:tc>
          <w:tcPr>
            <w:tcW w:w="2100" w:type="dxa"/>
            <w:tcBorders>
              <w:top w:val="single" w:sz="4" w:space="0" w:color="000000"/>
              <w:left w:val="single" w:sz="4" w:space="0" w:color="000000"/>
              <w:bottom w:val="single" w:sz="4" w:space="0" w:color="000000"/>
              <w:right w:val="single" w:sz="4" w:space="0" w:color="000000"/>
            </w:tcBorders>
            <w:shd w:val="clear" w:color="auto" w:fill="auto"/>
          </w:tcPr>
          <w:p w14:paraId="6446DCBD" w14:textId="77777777" w:rsidR="0066491C" w:rsidRPr="0020749F" w:rsidRDefault="0066491C" w:rsidP="00C91FAF">
            <w:pPr>
              <w:snapToGrid w:val="0"/>
              <w:rPr>
                <w:rFonts w:ascii="Helvetica Neue" w:hAnsi="Helvetica Neue"/>
                <w:b/>
                <w:sz w:val="20"/>
                <w:szCs w:val="20"/>
              </w:rPr>
            </w:pPr>
            <w:r w:rsidRPr="0020749F">
              <w:rPr>
                <w:rFonts w:ascii="Helvetica Neue" w:hAnsi="Helvetica Neue"/>
                <w:b/>
                <w:sz w:val="20"/>
                <w:szCs w:val="20"/>
              </w:rPr>
              <w:t>D = 60-69</w:t>
            </w:r>
          </w:p>
        </w:tc>
      </w:tr>
      <w:tr w:rsidR="0020749F" w:rsidRPr="0020749F" w14:paraId="2A546C3B" w14:textId="77777777" w:rsidTr="00AC10C7">
        <w:trPr>
          <w:cantSplit/>
          <w:trHeight w:val="1134"/>
        </w:trPr>
        <w:tc>
          <w:tcPr>
            <w:tcW w:w="600" w:type="dxa"/>
            <w:tcBorders>
              <w:top w:val="single" w:sz="4" w:space="0" w:color="000000"/>
              <w:left w:val="single" w:sz="4" w:space="0" w:color="000000"/>
              <w:bottom w:val="single" w:sz="4" w:space="0" w:color="000000"/>
            </w:tcBorders>
            <w:shd w:val="clear" w:color="auto" w:fill="auto"/>
            <w:textDirection w:val="btLr"/>
          </w:tcPr>
          <w:p w14:paraId="49438ECA" w14:textId="77777777" w:rsidR="0066491C" w:rsidRPr="0020749F" w:rsidRDefault="0066491C" w:rsidP="00AC10C7">
            <w:pPr>
              <w:snapToGrid w:val="0"/>
              <w:ind w:left="113" w:right="113"/>
              <w:rPr>
                <w:rFonts w:ascii="Helvetica Neue" w:hAnsi="Helvetica Neue"/>
                <w:sz w:val="20"/>
                <w:szCs w:val="20"/>
              </w:rPr>
            </w:pPr>
            <w:r w:rsidRPr="0020749F">
              <w:rPr>
                <w:rFonts w:ascii="Helvetica Neue" w:hAnsi="Helvetica Neue"/>
                <w:sz w:val="20"/>
                <w:szCs w:val="20"/>
              </w:rPr>
              <w:t>Ideas/</w:t>
            </w:r>
          </w:p>
          <w:p w14:paraId="3FC9A663" w14:textId="77777777" w:rsidR="0066491C" w:rsidRPr="0020749F" w:rsidRDefault="0066491C" w:rsidP="00AC10C7">
            <w:pPr>
              <w:snapToGrid w:val="0"/>
              <w:ind w:left="113" w:right="113"/>
              <w:rPr>
                <w:rFonts w:ascii="Helvetica Neue" w:hAnsi="Helvetica Neue"/>
                <w:sz w:val="20"/>
                <w:szCs w:val="20"/>
              </w:rPr>
            </w:pPr>
            <w:r w:rsidRPr="0020749F">
              <w:rPr>
                <w:rFonts w:ascii="Helvetica Neue" w:hAnsi="Helvetica Neue"/>
                <w:sz w:val="20"/>
                <w:szCs w:val="20"/>
              </w:rPr>
              <w:t>content</w:t>
            </w:r>
          </w:p>
        </w:tc>
        <w:tc>
          <w:tcPr>
            <w:tcW w:w="3420" w:type="dxa"/>
            <w:tcBorders>
              <w:top w:val="single" w:sz="4" w:space="0" w:color="000000"/>
              <w:left w:val="single" w:sz="4" w:space="0" w:color="000000"/>
              <w:bottom w:val="single" w:sz="4" w:space="0" w:color="000000"/>
            </w:tcBorders>
            <w:shd w:val="clear" w:color="auto" w:fill="auto"/>
          </w:tcPr>
          <w:p w14:paraId="3600F6FC" w14:textId="77777777"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Content is specific and interesting. Has a specific, arguable thesis. Clearly and thoughtfully uses ideas presented in class, and goes beyond these. Develops one or two ideas thoroughly, instead of presenting a list of different ideas.</w:t>
            </w:r>
          </w:p>
        </w:tc>
        <w:tc>
          <w:tcPr>
            <w:tcW w:w="3762" w:type="dxa"/>
            <w:tcBorders>
              <w:top w:val="single" w:sz="4" w:space="0" w:color="000000"/>
              <w:left w:val="single" w:sz="4" w:space="0" w:color="000000"/>
              <w:bottom w:val="single" w:sz="4" w:space="0" w:color="000000"/>
            </w:tcBorders>
            <w:shd w:val="clear" w:color="auto" w:fill="auto"/>
          </w:tcPr>
          <w:p w14:paraId="5E100546" w14:textId="675E21FF"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 xml:space="preserve">Content is solid. Has a clear thesis, which may be more general than the A </w:t>
            </w:r>
            <w:proofErr w:type="gramStart"/>
            <w:r w:rsidRPr="0020749F">
              <w:rPr>
                <w:rFonts w:ascii="Helvetica Neue" w:hAnsi="Helvetica Neue"/>
                <w:sz w:val="20"/>
                <w:szCs w:val="20"/>
              </w:rPr>
              <w:t>paper.</w:t>
            </w:r>
            <w:proofErr w:type="gramEnd"/>
            <w:r w:rsidRPr="0020749F">
              <w:rPr>
                <w:rFonts w:ascii="Helvetica Neue" w:hAnsi="Helvetica Neue"/>
                <w:sz w:val="20"/>
                <w:szCs w:val="20"/>
              </w:rPr>
              <w:t xml:space="preserve"> Uses ideas from class, but may not go beyond these.</w:t>
            </w:r>
            <w:r w:rsidR="003C453D" w:rsidRPr="0020749F">
              <w:rPr>
                <w:rFonts w:ascii="Helvetica Neue" w:hAnsi="Helvetica Neue"/>
                <w:sz w:val="20"/>
                <w:szCs w:val="20"/>
              </w:rPr>
              <w:t xml:space="preserve"> May present ideas as a list, but a list of closely-related topics.</w:t>
            </w:r>
          </w:p>
        </w:tc>
        <w:tc>
          <w:tcPr>
            <w:tcW w:w="4338" w:type="dxa"/>
            <w:tcBorders>
              <w:top w:val="single" w:sz="4" w:space="0" w:color="000000"/>
              <w:left w:val="single" w:sz="4" w:space="0" w:color="000000"/>
              <w:bottom w:val="single" w:sz="4" w:space="0" w:color="000000"/>
            </w:tcBorders>
            <w:shd w:val="clear" w:color="auto" w:fill="auto"/>
          </w:tcPr>
          <w:p w14:paraId="27A74591" w14:textId="229BA0E2"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 xml:space="preserve">Adequate, but weaker, with a thesis that is too broad to be argued in a paper of this length. Engages ideas from class </w:t>
            </w:r>
            <w:r w:rsidR="003C453D" w:rsidRPr="0020749F">
              <w:rPr>
                <w:rFonts w:ascii="Helvetica Neue" w:hAnsi="Helvetica Neue"/>
                <w:sz w:val="20"/>
                <w:szCs w:val="20"/>
              </w:rPr>
              <w:t xml:space="preserve">at a </w:t>
            </w:r>
            <w:r w:rsidRPr="0020749F">
              <w:rPr>
                <w:rFonts w:ascii="Helvetica Neue" w:hAnsi="Helvetica Neue"/>
                <w:sz w:val="20"/>
                <w:szCs w:val="20"/>
              </w:rPr>
              <w:t xml:space="preserve">general </w:t>
            </w:r>
            <w:r w:rsidR="003C453D" w:rsidRPr="0020749F">
              <w:rPr>
                <w:rFonts w:ascii="Helvetica Neue" w:hAnsi="Helvetica Neue"/>
                <w:sz w:val="20"/>
                <w:szCs w:val="20"/>
              </w:rPr>
              <w:t>level</w:t>
            </w:r>
            <w:r w:rsidRPr="0020749F">
              <w:rPr>
                <w:rFonts w:ascii="Helvetica Neue" w:hAnsi="Helvetica Neue"/>
                <w:sz w:val="20"/>
                <w:szCs w:val="20"/>
              </w:rPr>
              <w:t>. Content is too vague or general.</w:t>
            </w:r>
          </w:p>
          <w:p w14:paraId="57249E2C" w14:textId="77777777" w:rsidR="0066491C" w:rsidRPr="0020749F" w:rsidRDefault="0066491C" w:rsidP="00C91FAF">
            <w:pPr>
              <w:rPr>
                <w:rFonts w:ascii="Helvetica Neue" w:hAnsi="Helvetica Neue"/>
                <w:sz w:val="20"/>
                <w:szCs w:val="20"/>
              </w:rPr>
            </w:pPr>
          </w:p>
        </w:tc>
        <w:tc>
          <w:tcPr>
            <w:tcW w:w="2100" w:type="dxa"/>
            <w:tcBorders>
              <w:top w:val="single" w:sz="4" w:space="0" w:color="000000"/>
              <w:left w:val="single" w:sz="4" w:space="0" w:color="000000"/>
              <w:bottom w:val="single" w:sz="4" w:space="0" w:color="000000"/>
              <w:right w:val="single" w:sz="4" w:space="0" w:color="000000"/>
            </w:tcBorders>
            <w:shd w:val="clear" w:color="auto" w:fill="auto"/>
          </w:tcPr>
          <w:p w14:paraId="32D4D74D" w14:textId="77777777"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Content is too brief or inappropriate. Ideas may be too vague or obvious to be developed effectively. May misunderstand sources.</w:t>
            </w:r>
          </w:p>
        </w:tc>
      </w:tr>
      <w:tr w:rsidR="0020749F" w:rsidRPr="0020749F" w14:paraId="406953BD" w14:textId="77777777" w:rsidTr="00AC10C7">
        <w:trPr>
          <w:cantSplit/>
          <w:trHeight w:val="1134"/>
        </w:trPr>
        <w:tc>
          <w:tcPr>
            <w:tcW w:w="600" w:type="dxa"/>
            <w:tcBorders>
              <w:top w:val="single" w:sz="4" w:space="0" w:color="000000"/>
              <w:left w:val="single" w:sz="4" w:space="0" w:color="000000"/>
              <w:bottom w:val="single" w:sz="4" w:space="0" w:color="000000"/>
            </w:tcBorders>
            <w:shd w:val="clear" w:color="auto" w:fill="auto"/>
            <w:textDirection w:val="btLr"/>
          </w:tcPr>
          <w:p w14:paraId="37C9A81A" w14:textId="77777777" w:rsidR="0066491C" w:rsidRPr="0020749F" w:rsidRDefault="0066491C" w:rsidP="00AC10C7">
            <w:pPr>
              <w:snapToGrid w:val="0"/>
              <w:ind w:left="113" w:right="113"/>
              <w:rPr>
                <w:rFonts w:ascii="Helvetica Neue" w:hAnsi="Helvetica Neue"/>
                <w:sz w:val="20"/>
                <w:szCs w:val="20"/>
              </w:rPr>
            </w:pPr>
            <w:r w:rsidRPr="0020749F">
              <w:rPr>
                <w:rFonts w:ascii="Helvetica Neue" w:hAnsi="Helvetica Neue"/>
                <w:sz w:val="20"/>
                <w:szCs w:val="20"/>
              </w:rPr>
              <w:t>Use of text</w:t>
            </w:r>
          </w:p>
        </w:tc>
        <w:tc>
          <w:tcPr>
            <w:tcW w:w="3420" w:type="dxa"/>
            <w:tcBorders>
              <w:top w:val="single" w:sz="4" w:space="0" w:color="000000"/>
              <w:left w:val="single" w:sz="4" w:space="0" w:color="000000"/>
              <w:bottom w:val="single" w:sz="4" w:space="0" w:color="000000"/>
            </w:tcBorders>
            <w:shd w:val="clear" w:color="auto" w:fill="auto"/>
          </w:tcPr>
          <w:p w14:paraId="4E42B441" w14:textId="7B02D980"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 xml:space="preserve">Bases ideas in references to the text, using the text to support ideas presented. I can clearly see how the content demonstrates ideas. </w:t>
            </w:r>
            <w:r w:rsidR="00F047E5" w:rsidRPr="0020749F">
              <w:rPr>
                <w:rFonts w:ascii="Helvetica Neue" w:hAnsi="Helvetica Neue"/>
                <w:sz w:val="20"/>
                <w:szCs w:val="20"/>
              </w:rPr>
              <w:t xml:space="preserve">Uses passages that have not been presented in class. </w:t>
            </w:r>
            <w:r w:rsidRPr="0020749F">
              <w:rPr>
                <w:rFonts w:ascii="Helvetica Neue" w:hAnsi="Helvetica Neue"/>
                <w:sz w:val="20"/>
                <w:szCs w:val="20"/>
              </w:rPr>
              <w:t xml:space="preserve">Uses </w:t>
            </w:r>
            <w:r w:rsidRPr="0020749F">
              <w:rPr>
                <w:rFonts w:ascii="Helvetica Neue" w:hAnsi="Helvetica Neue"/>
                <w:sz w:val="20"/>
                <w:szCs w:val="20"/>
                <w:u w:val="single"/>
              </w:rPr>
              <w:t>specific, concrete examples</w:t>
            </w:r>
            <w:r w:rsidRPr="0020749F">
              <w:rPr>
                <w:rFonts w:ascii="Helvetica Neue" w:hAnsi="Helvetica Neue"/>
                <w:sz w:val="20"/>
                <w:szCs w:val="20"/>
              </w:rPr>
              <w:t xml:space="preserve"> to convey ideas to readers.</w:t>
            </w:r>
          </w:p>
          <w:p w14:paraId="47FDD9F6" w14:textId="79F43590" w:rsidR="0066491C" w:rsidRPr="0020749F" w:rsidRDefault="0066491C" w:rsidP="00C91FAF">
            <w:pPr>
              <w:snapToGrid w:val="0"/>
              <w:rPr>
                <w:rFonts w:ascii="Helvetica Neue" w:hAnsi="Helvetica Neue"/>
                <w:sz w:val="20"/>
                <w:szCs w:val="20"/>
              </w:rPr>
            </w:pPr>
          </w:p>
        </w:tc>
        <w:tc>
          <w:tcPr>
            <w:tcW w:w="3762" w:type="dxa"/>
            <w:tcBorders>
              <w:top w:val="single" w:sz="4" w:space="0" w:color="000000"/>
              <w:left w:val="single" w:sz="4" w:space="0" w:color="000000"/>
              <w:bottom w:val="single" w:sz="4" w:space="0" w:color="000000"/>
            </w:tcBorders>
            <w:shd w:val="clear" w:color="auto" w:fill="auto"/>
          </w:tcPr>
          <w:p w14:paraId="709F9498" w14:textId="5BE062F3"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Uses text, but references are less clearly connected to the ideas, or passages are less successfully analyzed.</w:t>
            </w:r>
            <w:r w:rsidR="00F047E5" w:rsidRPr="0020749F">
              <w:rPr>
                <w:rFonts w:ascii="Helvetica Neue" w:hAnsi="Helvetica Neue"/>
                <w:sz w:val="20"/>
                <w:szCs w:val="20"/>
              </w:rPr>
              <w:t xml:space="preserve"> May use some passages presented in class, but extends analysis of these passages.</w:t>
            </w:r>
          </w:p>
          <w:p w14:paraId="35149071" w14:textId="77777777" w:rsidR="0066491C" w:rsidRPr="0020749F" w:rsidRDefault="0066491C" w:rsidP="00C91FAF">
            <w:pPr>
              <w:snapToGrid w:val="0"/>
              <w:rPr>
                <w:rFonts w:ascii="Helvetica Neue" w:hAnsi="Helvetica Neue"/>
                <w:sz w:val="20"/>
                <w:szCs w:val="20"/>
              </w:rPr>
            </w:pPr>
          </w:p>
          <w:p w14:paraId="70F61763" w14:textId="77777777"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 xml:space="preserve">Essay uses secondary sources more awkwardly, integrating their topics well, but failing to integrate their ideas fully. </w:t>
            </w:r>
          </w:p>
        </w:tc>
        <w:tc>
          <w:tcPr>
            <w:tcW w:w="4338" w:type="dxa"/>
            <w:tcBorders>
              <w:top w:val="single" w:sz="4" w:space="0" w:color="000000"/>
              <w:left w:val="single" w:sz="4" w:space="0" w:color="000000"/>
              <w:bottom w:val="single" w:sz="4" w:space="0" w:color="000000"/>
            </w:tcBorders>
            <w:shd w:val="clear" w:color="auto" w:fill="auto"/>
          </w:tcPr>
          <w:p w14:paraId="28B7CF26" w14:textId="4A40E35C" w:rsidR="00F047E5" w:rsidRPr="0020749F" w:rsidRDefault="0066491C" w:rsidP="00C91FAF">
            <w:pPr>
              <w:snapToGrid w:val="0"/>
              <w:rPr>
                <w:rFonts w:ascii="Helvetica Neue" w:hAnsi="Helvetica Neue"/>
                <w:sz w:val="20"/>
                <w:szCs w:val="20"/>
              </w:rPr>
            </w:pPr>
            <w:r w:rsidRPr="0020749F">
              <w:rPr>
                <w:rFonts w:ascii="Helvetica Neue" w:hAnsi="Helvetica Neue"/>
                <w:sz w:val="20"/>
                <w:szCs w:val="20"/>
              </w:rPr>
              <w:t xml:space="preserve">May refer to the text infrequently or randomly, instead focusing on generalizations or “common sense.” </w:t>
            </w:r>
            <w:r w:rsidR="00F047E5" w:rsidRPr="0020749F">
              <w:rPr>
                <w:rFonts w:ascii="Helvetica Neue" w:hAnsi="Helvetica Neue"/>
                <w:sz w:val="20"/>
                <w:szCs w:val="20"/>
              </w:rPr>
              <w:t>Only uses passages presented in class, and rehashes analysis from class.</w:t>
            </w:r>
          </w:p>
          <w:p w14:paraId="4AEE3C8D" w14:textId="77777777" w:rsidR="00F047E5" w:rsidRPr="0020749F" w:rsidRDefault="00F047E5" w:rsidP="00C91FAF">
            <w:pPr>
              <w:snapToGrid w:val="0"/>
              <w:rPr>
                <w:rFonts w:ascii="Helvetica Neue" w:hAnsi="Helvetica Neue"/>
                <w:sz w:val="20"/>
                <w:szCs w:val="20"/>
              </w:rPr>
            </w:pPr>
          </w:p>
          <w:p w14:paraId="2BEC3717" w14:textId="3095B9BA" w:rsidR="0066491C" w:rsidRPr="0020749F" w:rsidRDefault="0066491C" w:rsidP="00F047E5">
            <w:pPr>
              <w:snapToGrid w:val="0"/>
              <w:rPr>
                <w:rFonts w:ascii="Helvetica Neue" w:hAnsi="Helvetica Neue"/>
                <w:sz w:val="20"/>
                <w:szCs w:val="20"/>
              </w:rPr>
            </w:pPr>
            <w:r w:rsidRPr="0020749F">
              <w:rPr>
                <w:rFonts w:ascii="Helvetica Neue" w:hAnsi="Helvetica Neue"/>
                <w:sz w:val="20"/>
                <w:szCs w:val="20"/>
              </w:rPr>
              <w:t xml:space="preserve">May have large chunks of textual summary. Shows basic comprehension of text, perhaps with some lapses in understanding. </w:t>
            </w:r>
          </w:p>
        </w:tc>
        <w:tc>
          <w:tcPr>
            <w:tcW w:w="2100" w:type="dxa"/>
            <w:tcBorders>
              <w:top w:val="single" w:sz="4" w:space="0" w:color="000000"/>
              <w:left w:val="single" w:sz="4" w:space="0" w:color="000000"/>
              <w:bottom w:val="single" w:sz="4" w:space="0" w:color="000000"/>
              <w:right w:val="single" w:sz="4" w:space="0" w:color="000000"/>
            </w:tcBorders>
            <w:shd w:val="clear" w:color="auto" w:fill="auto"/>
          </w:tcPr>
          <w:p w14:paraId="200A263A" w14:textId="77777777"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May largely summarize the text. Either barely uses text at all or shows lack of understanding of text. Secondary sources are either not used or poorly integrated.</w:t>
            </w:r>
          </w:p>
        </w:tc>
      </w:tr>
      <w:tr w:rsidR="0020749F" w:rsidRPr="0020749F" w14:paraId="4D75636C" w14:textId="77777777" w:rsidTr="00AC10C7">
        <w:trPr>
          <w:cantSplit/>
          <w:trHeight w:val="1134"/>
        </w:trPr>
        <w:tc>
          <w:tcPr>
            <w:tcW w:w="600" w:type="dxa"/>
            <w:tcBorders>
              <w:top w:val="single" w:sz="4" w:space="0" w:color="000000"/>
              <w:left w:val="single" w:sz="4" w:space="0" w:color="000000"/>
              <w:bottom w:val="single" w:sz="4" w:space="0" w:color="000000"/>
            </w:tcBorders>
            <w:shd w:val="clear" w:color="auto" w:fill="auto"/>
            <w:textDirection w:val="btLr"/>
          </w:tcPr>
          <w:p w14:paraId="2B093D23" w14:textId="77777777" w:rsidR="0066491C" w:rsidRPr="0020749F" w:rsidRDefault="0066491C" w:rsidP="00AC10C7">
            <w:pPr>
              <w:snapToGrid w:val="0"/>
              <w:ind w:left="113" w:right="113"/>
              <w:rPr>
                <w:rFonts w:ascii="Helvetica Neue" w:hAnsi="Helvetica Neue"/>
                <w:sz w:val="20"/>
                <w:szCs w:val="20"/>
              </w:rPr>
            </w:pPr>
            <w:r w:rsidRPr="0020749F">
              <w:rPr>
                <w:rFonts w:ascii="Helvetica Neue" w:hAnsi="Helvetica Neue"/>
                <w:sz w:val="20"/>
                <w:szCs w:val="20"/>
              </w:rPr>
              <w:t>Clarity</w:t>
            </w:r>
          </w:p>
        </w:tc>
        <w:tc>
          <w:tcPr>
            <w:tcW w:w="3420" w:type="dxa"/>
            <w:tcBorders>
              <w:top w:val="single" w:sz="4" w:space="0" w:color="000000"/>
              <w:left w:val="single" w:sz="4" w:space="0" w:color="000000"/>
              <w:bottom w:val="single" w:sz="4" w:space="0" w:color="000000"/>
            </w:tcBorders>
            <w:shd w:val="clear" w:color="auto" w:fill="auto"/>
          </w:tcPr>
          <w:p w14:paraId="1C7B3019" w14:textId="77777777"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Every sentence and idea is crystal clear, with exactly the right amount of explanation. Chooses words for their precise meanings and uses an appropriate level of specificity. Essay has clear transitions between ideas. Paragraphs provide clear units of meaning and are in a clear order.</w:t>
            </w:r>
          </w:p>
        </w:tc>
        <w:tc>
          <w:tcPr>
            <w:tcW w:w="3762" w:type="dxa"/>
            <w:tcBorders>
              <w:top w:val="single" w:sz="4" w:space="0" w:color="000000"/>
              <w:left w:val="single" w:sz="4" w:space="0" w:color="000000"/>
              <w:bottom w:val="single" w:sz="4" w:space="0" w:color="000000"/>
            </w:tcBorders>
            <w:shd w:val="clear" w:color="auto" w:fill="auto"/>
          </w:tcPr>
          <w:p w14:paraId="3CF0F464" w14:textId="4777D039"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 xml:space="preserve">Most ideas are clear, </w:t>
            </w:r>
            <w:r w:rsidR="003C453D" w:rsidRPr="0020749F">
              <w:rPr>
                <w:rFonts w:ascii="Helvetica Neue" w:hAnsi="Helvetica Neue"/>
                <w:sz w:val="20"/>
                <w:szCs w:val="20"/>
              </w:rPr>
              <w:t xml:space="preserve">but </w:t>
            </w:r>
            <w:r w:rsidRPr="0020749F">
              <w:rPr>
                <w:rFonts w:ascii="Helvetica Neue" w:hAnsi="Helvetica Neue"/>
                <w:sz w:val="20"/>
                <w:szCs w:val="20"/>
              </w:rPr>
              <w:t xml:space="preserve">some could use further explanation. May sometimes be too general. </w:t>
            </w:r>
          </w:p>
          <w:p w14:paraId="02DC7AD8" w14:textId="77777777"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One or more transitions between ideas may be hard to follow. Paragraphs are used less successfully.</w:t>
            </w:r>
          </w:p>
        </w:tc>
        <w:tc>
          <w:tcPr>
            <w:tcW w:w="4338" w:type="dxa"/>
            <w:tcBorders>
              <w:top w:val="single" w:sz="4" w:space="0" w:color="000000"/>
              <w:left w:val="single" w:sz="4" w:space="0" w:color="000000"/>
              <w:bottom w:val="single" w:sz="4" w:space="0" w:color="000000"/>
            </w:tcBorders>
            <w:shd w:val="clear" w:color="auto" w:fill="auto"/>
          </w:tcPr>
          <w:p w14:paraId="5F617421" w14:textId="77777777" w:rsidR="0066491C" w:rsidRPr="0020749F" w:rsidRDefault="0066491C" w:rsidP="00C91FAF">
            <w:pPr>
              <w:snapToGrid w:val="0"/>
              <w:rPr>
                <w:rFonts w:ascii="Helvetica Neue" w:hAnsi="Helvetica Neue"/>
                <w:sz w:val="20"/>
                <w:szCs w:val="20"/>
              </w:rPr>
            </w:pPr>
            <w:r w:rsidRPr="0020749F">
              <w:rPr>
                <w:rFonts w:ascii="Helvetica Neue" w:hAnsi="Helvetica Neue"/>
                <w:sz w:val="20"/>
                <w:szCs w:val="20"/>
              </w:rPr>
              <w:t>Many ideas are either too vague or explained with little detail. Essay is difficult to understand in places. Transitions between ideas are hard to follow throughout. Essay “lists” ideas instead of developing an argument. Paragraphs either have more than one topic or rough transitions.</w:t>
            </w:r>
          </w:p>
        </w:tc>
        <w:tc>
          <w:tcPr>
            <w:tcW w:w="2100" w:type="dxa"/>
            <w:tcBorders>
              <w:top w:val="single" w:sz="4" w:space="0" w:color="000000"/>
              <w:left w:val="single" w:sz="4" w:space="0" w:color="000000"/>
              <w:bottom w:val="single" w:sz="4" w:space="0" w:color="000000"/>
              <w:right w:val="single" w:sz="4" w:space="0" w:color="000000"/>
            </w:tcBorders>
            <w:shd w:val="clear" w:color="auto" w:fill="auto"/>
          </w:tcPr>
          <w:p w14:paraId="38B0F0A8" w14:textId="77777777" w:rsidR="004A796D" w:rsidRPr="0020749F" w:rsidRDefault="0066491C" w:rsidP="00C91FAF">
            <w:pPr>
              <w:snapToGrid w:val="0"/>
              <w:rPr>
                <w:rFonts w:ascii="Helvetica Neue" w:hAnsi="Helvetica Neue"/>
                <w:sz w:val="20"/>
                <w:szCs w:val="20"/>
              </w:rPr>
            </w:pPr>
            <w:r w:rsidRPr="0020749F">
              <w:rPr>
                <w:rFonts w:ascii="Helvetica Neue" w:hAnsi="Helvetica Neue"/>
                <w:sz w:val="20"/>
                <w:szCs w:val="20"/>
              </w:rPr>
              <w:t>Essay is difficult to understand throughout.</w:t>
            </w:r>
          </w:p>
          <w:p w14:paraId="770D1F44" w14:textId="77777777" w:rsidR="0066491C" w:rsidRPr="0020749F" w:rsidRDefault="0066491C" w:rsidP="004A796D">
            <w:pPr>
              <w:ind w:firstLine="720"/>
              <w:rPr>
                <w:rFonts w:ascii="Helvetica Neue" w:hAnsi="Helvetica Neue"/>
                <w:sz w:val="20"/>
                <w:szCs w:val="20"/>
              </w:rPr>
            </w:pPr>
          </w:p>
        </w:tc>
      </w:tr>
      <w:tr w:rsidR="0020749F" w:rsidRPr="0020749F" w14:paraId="1BB2CF99" w14:textId="77777777" w:rsidTr="00AC10C7">
        <w:trPr>
          <w:cantSplit/>
          <w:trHeight w:val="1134"/>
        </w:trPr>
        <w:tc>
          <w:tcPr>
            <w:tcW w:w="600" w:type="dxa"/>
            <w:tcBorders>
              <w:top w:val="single" w:sz="4" w:space="0" w:color="000000"/>
              <w:left w:val="single" w:sz="4" w:space="0" w:color="000000"/>
              <w:bottom w:val="single" w:sz="4" w:space="0" w:color="000000"/>
            </w:tcBorders>
            <w:shd w:val="clear" w:color="auto" w:fill="auto"/>
            <w:textDirection w:val="btLr"/>
          </w:tcPr>
          <w:p w14:paraId="71EDA2F5" w14:textId="77777777" w:rsidR="004A796D" w:rsidRPr="0020749F" w:rsidRDefault="004A796D" w:rsidP="00AC10C7">
            <w:pPr>
              <w:snapToGrid w:val="0"/>
              <w:ind w:left="113" w:right="113"/>
              <w:rPr>
                <w:rFonts w:ascii="Helvetica Neue" w:hAnsi="Helvetica Neue"/>
                <w:sz w:val="20"/>
                <w:szCs w:val="20"/>
              </w:rPr>
            </w:pPr>
            <w:r w:rsidRPr="0020749F">
              <w:rPr>
                <w:rFonts w:ascii="Helvetica Neue" w:hAnsi="Helvetica Neue"/>
                <w:sz w:val="20"/>
                <w:szCs w:val="20"/>
              </w:rPr>
              <w:t>Grammar</w:t>
            </w:r>
          </w:p>
          <w:p w14:paraId="44918511" w14:textId="4DCA10AF" w:rsidR="004A796D" w:rsidRPr="0020749F" w:rsidRDefault="004A796D" w:rsidP="00AC10C7">
            <w:pPr>
              <w:snapToGrid w:val="0"/>
              <w:ind w:left="113" w:right="113"/>
              <w:rPr>
                <w:rFonts w:ascii="Helvetica Neue" w:hAnsi="Helvetica Neue"/>
                <w:sz w:val="20"/>
                <w:szCs w:val="20"/>
              </w:rPr>
            </w:pPr>
            <w:r w:rsidRPr="0020749F">
              <w:rPr>
                <w:rFonts w:ascii="Helvetica Neue" w:hAnsi="Helvetica Neue"/>
                <w:sz w:val="20"/>
                <w:szCs w:val="20"/>
              </w:rPr>
              <w:t>/correct</w:t>
            </w:r>
            <w:r w:rsidR="0020749F">
              <w:rPr>
                <w:rFonts w:ascii="Helvetica Neue" w:hAnsi="Helvetica Neue"/>
                <w:sz w:val="20"/>
                <w:szCs w:val="20"/>
              </w:rPr>
              <w:t>-</w:t>
            </w:r>
            <w:r w:rsidRPr="0020749F">
              <w:rPr>
                <w:rFonts w:ascii="Helvetica Neue" w:hAnsi="Helvetica Neue"/>
                <w:sz w:val="20"/>
                <w:szCs w:val="20"/>
              </w:rPr>
              <w:t>ness</w:t>
            </w:r>
          </w:p>
        </w:tc>
        <w:tc>
          <w:tcPr>
            <w:tcW w:w="3420" w:type="dxa"/>
            <w:tcBorders>
              <w:top w:val="single" w:sz="4" w:space="0" w:color="000000"/>
              <w:left w:val="single" w:sz="4" w:space="0" w:color="000000"/>
              <w:bottom w:val="single" w:sz="4" w:space="0" w:color="000000"/>
            </w:tcBorders>
            <w:shd w:val="clear" w:color="auto" w:fill="auto"/>
          </w:tcPr>
          <w:p w14:paraId="0C35899E" w14:textId="77777777" w:rsidR="004A796D" w:rsidRDefault="004A796D" w:rsidP="00C91FAF">
            <w:pPr>
              <w:snapToGrid w:val="0"/>
              <w:rPr>
                <w:rFonts w:ascii="Helvetica Neue" w:hAnsi="Helvetica Neue"/>
                <w:sz w:val="20"/>
                <w:szCs w:val="20"/>
              </w:rPr>
            </w:pPr>
            <w:r w:rsidRPr="0020749F">
              <w:rPr>
                <w:rFonts w:ascii="Helvetica Neue" w:hAnsi="Helvetica Neue"/>
                <w:sz w:val="20"/>
                <w:szCs w:val="20"/>
              </w:rPr>
              <w:t>At most, 1-2 typos, grammatical errors, or correctness problems per page.</w:t>
            </w:r>
          </w:p>
          <w:p w14:paraId="33149A0E" w14:textId="77777777" w:rsidR="00FB18D1" w:rsidRDefault="00FB18D1" w:rsidP="00C91FAF">
            <w:pPr>
              <w:snapToGrid w:val="0"/>
              <w:rPr>
                <w:rFonts w:ascii="Helvetica Neue" w:hAnsi="Helvetica Neue"/>
                <w:sz w:val="20"/>
                <w:szCs w:val="20"/>
              </w:rPr>
            </w:pPr>
          </w:p>
          <w:p w14:paraId="1DAAC4F4" w14:textId="23A13378" w:rsidR="00FB18D1" w:rsidRPr="0020749F" w:rsidRDefault="00FB18D1" w:rsidP="00C91FAF">
            <w:pPr>
              <w:snapToGrid w:val="0"/>
              <w:rPr>
                <w:rFonts w:ascii="Helvetica Neue" w:hAnsi="Helvetica Neue"/>
                <w:sz w:val="20"/>
                <w:szCs w:val="20"/>
              </w:rPr>
            </w:pPr>
            <w:r>
              <w:rPr>
                <w:rFonts w:ascii="Helvetica Neue" w:hAnsi="Helvetica Neue"/>
                <w:sz w:val="20"/>
                <w:szCs w:val="20"/>
              </w:rPr>
              <w:t>MLA formatting used</w:t>
            </w:r>
            <w:r w:rsidR="00F41067">
              <w:rPr>
                <w:rFonts w:ascii="Helvetica Neue" w:hAnsi="Helvetica Neue"/>
                <w:sz w:val="20"/>
                <w:szCs w:val="20"/>
              </w:rPr>
              <w:t xml:space="preserve"> correctly</w:t>
            </w:r>
            <w:r>
              <w:rPr>
                <w:rFonts w:ascii="Helvetica Neue" w:hAnsi="Helvetica Neue"/>
                <w:sz w:val="20"/>
                <w:szCs w:val="20"/>
              </w:rPr>
              <w:t xml:space="preserve"> throughout. </w:t>
            </w:r>
          </w:p>
        </w:tc>
        <w:tc>
          <w:tcPr>
            <w:tcW w:w="3762" w:type="dxa"/>
            <w:tcBorders>
              <w:top w:val="single" w:sz="4" w:space="0" w:color="000000"/>
              <w:left w:val="single" w:sz="4" w:space="0" w:color="000000"/>
              <w:bottom w:val="single" w:sz="4" w:space="0" w:color="000000"/>
            </w:tcBorders>
            <w:shd w:val="clear" w:color="auto" w:fill="auto"/>
          </w:tcPr>
          <w:p w14:paraId="73421FC4" w14:textId="77777777" w:rsidR="004A796D" w:rsidRDefault="004A796D" w:rsidP="004A796D">
            <w:pPr>
              <w:snapToGrid w:val="0"/>
              <w:rPr>
                <w:rFonts w:ascii="Helvetica Neue" w:hAnsi="Helvetica Neue"/>
                <w:sz w:val="20"/>
                <w:szCs w:val="20"/>
              </w:rPr>
            </w:pPr>
            <w:r w:rsidRPr="0020749F">
              <w:rPr>
                <w:rFonts w:ascii="Helvetica Neue" w:hAnsi="Helvetica Neue"/>
                <w:sz w:val="20"/>
                <w:szCs w:val="20"/>
              </w:rPr>
              <w:t>3-4 typos, grammatical errors, or correctness problems per page.</w:t>
            </w:r>
          </w:p>
          <w:p w14:paraId="33209046" w14:textId="77777777" w:rsidR="00F41067" w:rsidRDefault="00F41067" w:rsidP="004A796D">
            <w:pPr>
              <w:snapToGrid w:val="0"/>
              <w:rPr>
                <w:rFonts w:ascii="Helvetica Neue" w:hAnsi="Helvetica Neue"/>
                <w:sz w:val="20"/>
                <w:szCs w:val="20"/>
              </w:rPr>
            </w:pPr>
          </w:p>
          <w:p w14:paraId="3B528E12" w14:textId="073EAF15" w:rsidR="00F41067" w:rsidRPr="0020749F" w:rsidRDefault="00F41067" w:rsidP="004A796D">
            <w:pPr>
              <w:snapToGrid w:val="0"/>
              <w:rPr>
                <w:rFonts w:ascii="Helvetica Neue" w:hAnsi="Helvetica Neue"/>
                <w:sz w:val="20"/>
                <w:szCs w:val="20"/>
              </w:rPr>
            </w:pPr>
            <w:r>
              <w:rPr>
                <w:rFonts w:ascii="Helvetica Neue" w:hAnsi="Helvetica Neue"/>
                <w:sz w:val="20"/>
                <w:szCs w:val="20"/>
              </w:rPr>
              <w:t>MLA formatting used correctly throughout, with some lapses.</w:t>
            </w:r>
          </w:p>
        </w:tc>
        <w:tc>
          <w:tcPr>
            <w:tcW w:w="4338" w:type="dxa"/>
            <w:tcBorders>
              <w:top w:val="single" w:sz="4" w:space="0" w:color="000000"/>
              <w:left w:val="single" w:sz="4" w:space="0" w:color="000000"/>
              <w:bottom w:val="single" w:sz="4" w:space="0" w:color="000000"/>
            </w:tcBorders>
            <w:shd w:val="clear" w:color="auto" w:fill="auto"/>
          </w:tcPr>
          <w:p w14:paraId="54DA3DCE" w14:textId="77777777" w:rsidR="004A796D" w:rsidRDefault="004A796D" w:rsidP="004A796D">
            <w:pPr>
              <w:snapToGrid w:val="0"/>
              <w:rPr>
                <w:rFonts w:ascii="Helvetica Neue" w:hAnsi="Helvetica Neue"/>
                <w:sz w:val="20"/>
                <w:szCs w:val="20"/>
              </w:rPr>
            </w:pPr>
            <w:r w:rsidRPr="0020749F">
              <w:rPr>
                <w:rFonts w:ascii="Helvetica Neue" w:hAnsi="Helvetica Neue"/>
                <w:sz w:val="20"/>
                <w:szCs w:val="20"/>
              </w:rPr>
              <w:t>More than 4 typos, grammatical errors, or correctness problems per page. Some problems may interfere with sense.</w:t>
            </w:r>
          </w:p>
          <w:p w14:paraId="38BB7B85" w14:textId="77777777" w:rsidR="00F41067" w:rsidRDefault="00F41067" w:rsidP="004A796D">
            <w:pPr>
              <w:snapToGrid w:val="0"/>
              <w:rPr>
                <w:rFonts w:ascii="Helvetica Neue" w:hAnsi="Helvetica Neue"/>
                <w:sz w:val="20"/>
                <w:szCs w:val="20"/>
              </w:rPr>
            </w:pPr>
          </w:p>
          <w:p w14:paraId="692122AD" w14:textId="689EB6C8" w:rsidR="00F41067" w:rsidRPr="0020749F" w:rsidRDefault="00F41067" w:rsidP="004A796D">
            <w:pPr>
              <w:snapToGrid w:val="0"/>
              <w:rPr>
                <w:rFonts w:ascii="Helvetica Neue" w:hAnsi="Helvetica Neue"/>
                <w:sz w:val="20"/>
                <w:szCs w:val="20"/>
              </w:rPr>
            </w:pPr>
            <w:r>
              <w:rPr>
                <w:rFonts w:ascii="Helvetica Neue" w:hAnsi="Helvetica Neue"/>
                <w:sz w:val="20"/>
                <w:szCs w:val="20"/>
              </w:rPr>
              <w:t>MLA formatting used unevenly; no works cited.</w:t>
            </w:r>
          </w:p>
        </w:tc>
        <w:tc>
          <w:tcPr>
            <w:tcW w:w="2100" w:type="dxa"/>
            <w:tcBorders>
              <w:top w:val="single" w:sz="4" w:space="0" w:color="000000"/>
              <w:left w:val="single" w:sz="4" w:space="0" w:color="000000"/>
              <w:bottom w:val="single" w:sz="4" w:space="0" w:color="000000"/>
              <w:right w:val="single" w:sz="4" w:space="0" w:color="000000"/>
            </w:tcBorders>
            <w:shd w:val="clear" w:color="auto" w:fill="auto"/>
          </w:tcPr>
          <w:p w14:paraId="75724925" w14:textId="7CC8E5B6" w:rsidR="004A796D" w:rsidRDefault="004A796D" w:rsidP="00C91FAF">
            <w:pPr>
              <w:snapToGrid w:val="0"/>
              <w:rPr>
                <w:rFonts w:ascii="Helvetica Neue" w:hAnsi="Helvetica Neue"/>
                <w:sz w:val="20"/>
                <w:szCs w:val="20"/>
              </w:rPr>
            </w:pPr>
            <w:r w:rsidRPr="0020749F">
              <w:rPr>
                <w:rFonts w:ascii="Helvetica Neue" w:hAnsi="Helvetica Neue"/>
                <w:sz w:val="20"/>
                <w:szCs w:val="20"/>
              </w:rPr>
              <w:t>Grammar and typos interfere with sense.</w:t>
            </w:r>
          </w:p>
          <w:p w14:paraId="42217BD1" w14:textId="1997CEC7" w:rsidR="00F41067" w:rsidRDefault="00F41067" w:rsidP="00C91FAF">
            <w:pPr>
              <w:snapToGrid w:val="0"/>
              <w:rPr>
                <w:rFonts w:ascii="Helvetica Neue" w:hAnsi="Helvetica Neue"/>
                <w:sz w:val="20"/>
                <w:szCs w:val="20"/>
              </w:rPr>
            </w:pPr>
          </w:p>
          <w:p w14:paraId="6FE47791" w14:textId="4422E92D" w:rsidR="00F41067" w:rsidRDefault="00F41067" w:rsidP="00C91FAF">
            <w:pPr>
              <w:snapToGrid w:val="0"/>
              <w:rPr>
                <w:rFonts w:ascii="Helvetica Neue" w:hAnsi="Helvetica Neue"/>
                <w:sz w:val="20"/>
                <w:szCs w:val="20"/>
              </w:rPr>
            </w:pPr>
            <w:r>
              <w:rPr>
                <w:rFonts w:ascii="Helvetica Neue" w:hAnsi="Helvetica Neue"/>
                <w:sz w:val="20"/>
                <w:szCs w:val="20"/>
              </w:rPr>
              <w:t>Little to no MLA formatting.</w:t>
            </w:r>
          </w:p>
          <w:p w14:paraId="373C3465" w14:textId="3C6CF4EC" w:rsidR="00F41067" w:rsidRPr="0020749F" w:rsidRDefault="00F41067" w:rsidP="00C91FAF">
            <w:pPr>
              <w:snapToGrid w:val="0"/>
              <w:rPr>
                <w:rFonts w:ascii="Helvetica Neue" w:hAnsi="Helvetica Neue"/>
                <w:sz w:val="20"/>
                <w:szCs w:val="20"/>
              </w:rPr>
            </w:pPr>
            <w:bookmarkStart w:id="0" w:name="_GoBack"/>
            <w:bookmarkEnd w:id="0"/>
          </w:p>
        </w:tc>
      </w:tr>
    </w:tbl>
    <w:p w14:paraId="1971155F" w14:textId="77777777" w:rsidR="001503A8" w:rsidRPr="0020749F" w:rsidRDefault="001503A8">
      <w:pPr>
        <w:rPr>
          <w:rFonts w:ascii="Helvetica Neue" w:hAnsi="Helvetica Neue"/>
          <w:sz w:val="20"/>
          <w:szCs w:val="20"/>
        </w:rPr>
      </w:pPr>
    </w:p>
    <w:sectPr w:rsidR="001503A8" w:rsidRPr="0020749F" w:rsidSect="0066491C">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Times">
    <w:panose1 w:val="00000500000000020000"/>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012DA"/>
    <w:multiLevelType w:val="hybridMultilevel"/>
    <w:tmpl w:val="E5163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842A28"/>
    <w:multiLevelType w:val="hybridMultilevel"/>
    <w:tmpl w:val="EE9C5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2101AC"/>
    <w:multiLevelType w:val="hybridMultilevel"/>
    <w:tmpl w:val="8F900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3A73E1"/>
    <w:multiLevelType w:val="hybridMultilevel"/>
    <w:tmpl w:val="B5F612F6"/>
    <w:lvl w:ilvl="0" w:tplc="D0CCA594">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5036B95"/>
    <w:multiLevelType w:val="hybridMultilevel"/>
    <w:tmpl w:val="BAC49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2D17C42"/>
    <w:multiLevelType w:val="hybridMultilevel"/>
    <w:tmpl w:val="6136C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4"/>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5"/>
  <w:proofState w:spelling="clean" w:grammar="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03A8"/>
    <w:rsid w:val="00006CB0"/>
    <w:rsid w:val="00095897"/>
    <w:rsid w:val="000F03E6"/>
    <w:rsid w:val="001503A8"/>
    <w:rsid w:val="001C0D51"/>
    <w:rsid w:val="0020749F"/>
    <w:rsid w:val="00210D4B"/>
    <w:rsid w:val="00231AE8"/>
    <w:rsid w:val="002C0302"/>
    <w:rsid w:val="002D687A"/>
    <w:rsid w:val="003309C4"/>
    <w:rsid w:val="00393D0F"/>
    <w:rsid w:val="003C453D"/>
    <w:rsid w:val="004342D5"/>
    <w:rsid w:val="0044767C"/>
    <w:rsid w:val="00472BF2"/>
    <w:rsid w:val="004875FD"/>
    <w:rsid w:val="004A1D15"/>
    <w:rsid w:val="004A796D"/>
    <w:rsid w:val="004D6FF8"/>
    <w:rsid w:val="004D7E0A"/>
    <w:rsid w:val="00563E65"/>
    <w:rsid w:val="00581B70"/>
    <w:rsid w:val="00605737"/>
    <w:rsid w:val="006137A5"/>
    <w:rsid w:val="00642B2A"/>
    <w:rsid w:val="006525DD"/>
    <w:rsid w:val="0066491C"/>
    <w:rsid w:val="007143E9"/>
    <w:rsid w:val="007F19FA"/>
    <w:rsid w:val="00807B39"/>
    <w:rsid w:val="0086125C"/>
    <w:rsid w:val="00861CEE"/>
    <w:rsid w:val="00863319"/>
    <w:rsid w:val="008F1A0E"/>
    <w:rsid w:val="00920526"/>
    <w:rsid w:val="00931C65"/>
    <w:rsid w:val="00933F3C"/>
    <w:rsid w:val="009402DF"/>
    <w:rsid w:val="009B394C"/>
    <w:rsid w:val="009C419D"/>
    <w:rsid w:val="00A67818"/>
    <w:rsid w:val="00A93625"/>
    <w:rsid w:val="00AA45F2"/>
    <w:rsid w:val="00AC10C7"/>
    <w:rsid w:val="00AE112C"/>
    <w:rsid w:val="00AF5B5C"/>
    <w:rsid w:val="00BA394C"/>
    <w:rsid w:val="00BF1D62"/>
    <w:rsid w:val="00C54CF6"/>
    <w:rsid w:val="00CA4C89"/>
    <w:rsid w:val="00CF1C88"/>
    <w:rsid w:val="00CF5B96"/>
    <w:rsid w:val="00DC5699"/>
    <w:rsid w:val="00E0543A"/>
    <w:rsid w:val="00E30A7F"/>
    <w:rsid w:val="00E566AD"/>
    <w:rsid w:val="00E94EDC"/>
    <w:rsid w:val="00EA40EB"/>
    <w:rsid w:val="00F047E5"/>
    <w:rsid w:val="00F33E00"/>
    <w:rsid w:val="00F41067"/>
    <w:rsid w:val="00F70A5D"/>
    <w:rsid w:val="00F83C1C"/>
    <w:rsid w:val="00FB18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25D40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1503A8"/>
    <w:pPr>
      <w:suppressAutoHyphens/>
      <w:spacing w:after="0" w:line="240" w:lineRule="auto"/>
    </w:pPr>
    <w:rPr>
      <w:rFonts w:ascii="Times New Roman" w:eastAsia="SimSun" w:hAnsi="Times New Roman" w:cs="Times New Roman"/>
      <w:sz w:val="24"/>
      <w:szCs w:val="24"/>
      <w:lang w:eastAsia="ar-SA"/>
    </w:rPr>
  </w:style>
  <w:style w:type="paragraph" w:styleId="Heading1">
    <w:name w:val="heading 1"/>
    <w:basedOn w:val="Normal"/>
    <w:link w:val="Heading1Char"/>
    <w:uiPriority w:val="9"/>
    <w:qFormat/>
    <w:rsid w:val="00F83C1C"/>
    <w:pPr>
      <w:spacing w:before="100" w:beforeAutospacing="1" w:after="100" w:afterAutospacing="1"/>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F83C1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83C1C"/>
    <w:pPr>
      <w:keepNext/>
      <w:keepLines/>
      <w:spacing w:before="200"/>
      <w:outlineLvl w:val="2"/>
    </w:pPr>
    <w:rPr>
      <w:rFonts w:ascii="Arial" w:eastAsiaTheme="majorEastAsia" w:hAnsi="Arial" w:cstheme="majorBidi"/>
      <w:b/>
      <w:bCs/>
      <w:color w:val="000000" w:themeColor="text1"/>
    </w:rPr>
  </w:style>
  <w:style w:type="paragraph" w:styleId="Heading4">
    <w:name w:val="heading 4"/>
    <w:basedOn w:val="Normal"/>
    <w:next w:val="Normal"/>
    <w:link w:val="Heading4Char"/>
    <w:uiPriority w:val="9"/>
    <w:unhideWhenUsed/>
    <w:qFormat/>
    <w:rsid w:val="00F83C1C"/>
    <w:pPr>
      <w:keepNext/>
      <w:keepLines/>
      <w:spacing w:before="200"/>
      <w:outlineLvl w:val="3"/>
    </w:pPr>
    <w:rPr>
      <w:rFonts w:ascii="Arial" w:eastAsiaTheme="majorEastAsia" w:hAnsi="Arial" w:cstheme="majorBidi"/>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83C1C"/>
  </w:style>
  <w:style w:type="paragraph" w:styleId="BalloonText">
    <w:name w:val="Balloon Text"/>
    <w:basedOn w:val="Normal"/>
    <w:link w:val="BalloonTextChar"/>
    <w:uiPriority w:val="99"/>
    <w:semiHidden/>
    <w:unhideWhenUsed/>
    <w:rsid w:val="00F83C1C"/>
    <w:rPr>
      <w:rFonts w:ascii="Tahoma" w:hAnsi="Tahoma" w:cs="Tahoma"/>
      <w:sz w:val="16"/>
      <w:szCs w:val="16"/>
    </w:rPr>
  </w:style>
  <w:style w:type="character" w:customStyle="1" w:styleId="BalloonTextChar">
    <w:name w:val="Balloon Text Char"/>
    <w:basedOn w:val="DefaultParagraphFont"/>
    <w:link w:val="BalloonText"/>
    <w:uiPriority w:val="99"/>
    <w:semiHidden/>
    <w:rsid w:val="00F83C1C"/>
    <w:rPr>
      <w:rFonts w:ascii="Tahoma" w:hAnsi="Tahoma" w:cs="Tahoma"/>
      <w:noProof/>
      <w:sz w:val="16"/>
      <w:szCs w:val="16"/>
    </w:rPr>
  </w:style>
  <w:style w:type="paragraph" w:styleId="Caption">
    <w:name w:val="caption"/>
    <w:basedOn w:val="Normal"/>
    <w:next w:val="Normal"/>
    <w:uiPriority w:val="35"/>
    <w:unhideWhenUsed/>
    <w:qFormat/>
    <w:rsid w:val="00F83C1C"/>
    <w:rPr>
      <w:b/>
      <w:bCs/>
      <w:color w:val="4F81BD" w:themeColor="accent1"/>
      <w:sz w:val="18"/>
      <w:szCs w:val="18"/>
    </w:rPr>
  </w:style>
  <w:style w:type="character" w:styleId="Emphasis">
    <w:name w:val="Emphasis"/>
    <w:basedOn w:val="DefaultParagraphFont"/>
    <w:uiPriority w:val="20"/>
    <w:qFormat/>
    <w:rsid w:val="00F83C1C"/>
    <w:rPr>
      <w:i/>
      <w:iCs/>
    </w:rPr>
  </w:style>
  <w:style w:type="paragraph" w:styleId="Footer">
    <w:name w:val="footer"/>
    <w:basedOn w:val="Normal"/>
    <w:link w:val="FooterChar"/>
    <w:uiPriority w:val="99"/>
    <w:unhideWhenUsed/>
    <w:rsid w:val="00F83C1C"/>
    <w:pPr>
      <w:tabs>
        <w:tab w:val="center" w:pos="4680"/>
        <w:tab w:val="right" w:pos="9360"/>
      </w:tabs>
    </w:pPr>
  </w:style>
  <w:style w:type="character" w:customStyle="1" w:styleId="FooterChar">
    <w:name w:val="Footer Char"/>
    <w:basedOn w:val="DefaultParagraphFont"/>
    <w:link w:val="Footer"/>
    <w:uiPriority w:val="99"/>
    <w:rsid w:val="00F83C1C"/>
    <w:rPr>
      <w:noProof/>
      <w:sz w:val="24"/>
      <w:szCs w:val="24"/>
    </w:rPr>
  </w:style>
  <w:style w:type="character" w:customStyle="1" w:styleId="Heading1Char">
    <w:name w:val="Heading 1 Char"/>
    <w:basedOn w:val="DefaultParagraphFont"/>
    <w:link w:val="Heading1"/>
    <w:uiPriority w:val="9"/>
    <w:rsid w:val="00F83C1C"/>
    <w:rPr>
      <w:rFonts w:eastAsia="Times New Roman"/>
      <w:b/>
      <w:bCs/>
      <w:noProof/>
      <w:kern w:val="36"/>
      <w:sz w:val="48"/>
      <w:szCs w:val="48"/>
    </w:rPr>
  </w:style>
  <w:style w:type="paragraph" w:customStyle="1" w:styleId="guidetitle">
    <w:name w:val="guide_title"/>
    <w:basedOn w:val="Heading1"/>
    <w:qFormat/>
    <w:rsid w:val="00F83C1C"/>
  </w:style>
  <w:style w:type="paragraph" w:styleId="Header">
    <w:name w:val="header"/>
    <w:basedOn w:val="Normal"/>
    <w:link w:val="HeaderChar"/>
    <w:uiPriority w:val="99"/>
    <w:unhideWhenUsed/>
    <w:rsid w:val="00F83C1C"/>
    <w:pPr>
      <w:tabs>
        <w:tab w:val="center" w:pos="4680"/>
        <w:tab w:val="right" w:pos="9360"/>
      </w:tabs>
    </w:pPr>
  </w:style>
  <w:style w:type="character" w:customStyle="1" w:styleId="HeaderChar">
    <w:name w:val="Header Char"/>
    <w:basedOn w:val="DefaultParagraphFont"/>
    <w:link w:val="Header"/>
    <w:uiPriority w:val="99"/>
    <w:rsid w:val="00F83C1C"/>
    <w:rPr>
      <w:noProof/>
      <w:sz w:val="24"/>
      <w:szCs w:val="24"/>
    </w:rPr>
  </w:style>
  <w:style w:type="character" w:customStyle="1" w:styleId="Heading2Char">
    <w:name w:val="Heading 2 Char"/>
    <w:basedOn w:val="DefaultParagraphFont"/>
    <w:link w:val="Heading2"/>
    <w:uiPriority w:val="9"/>
    <w:rsid w:val="00F83C1C"/>
    <w:rPr>
      <w:rFonts w:asciiTheme="majorHAnsi" w:eastAsiaTheme="majorEastAsia" w:hAnsiTheme="majorHAnsi" w:cstheme="majorBidi"/>
      <w:b/>
      <w:bCs/>
      <w:noProof/>
      <w:color w:val="4F81BD" w:themeColor="accent1"/>
      <w:sz w:val="26"/>
      <w:szCs w:val="26"/>
    </w:rPr>
  </w:style>
  <w:style w:type="character" w:customStyle="1" w:styleId="Heading3Char">
    <w:name w:val="Heading 3 Char"/>
    <w:basedOn w:val="DefaultParagraphFont"/>
    <w:link w:val="Heading3"/>
    <w:uiPriority w:val="9"/>
    <w:rsid w:val="00F83C1C"/>
    <w:rPr>
      <w:rFonts w:ascii="Arial" w:eastAsiaTheme="majorEastAsia" w:hAnsi="Arial" w:cstheme="majorBidi"/>
      <w:b/>
      <w:bCs/>
      <w:noProof/>
      <w:color w:val="000000" w:themeColor="text1"/>
      <w:sz w:val="24"/>
      <w:szCs w:val="24"/>
    </w:rPr>
  </w:style>
  <w:style w:type="character" w:customStyle="1" w:styleId="Heading4Char">
    <w:name w:val="Heading 4 Char"/>
    <w:basedOn w:val="DefaultParagraphFont"/>
    <w:link w:val="Heading4"/>
    <w:uiPriority w:val="9"/>
    <w:rsid w:val="00F83C1C"/>
    <w:rPr>
      <w:rFonts w:ascii="Arial" w:eastAsiaTheme="majorEastAsia" w:hAnsi="Arial" w:cstheme="majorBidi"/>
      <w:bCs/>
      <w:i/>
      <w:iCs/>
      <w:noProof/>
      <w:sz w:val="24"/>
      <w:szCs w:val="24"/>
    </w:rPr>
  </w:style>
  <w:style w:type="character" w:styleId="Hyperlink">
    <w:name w:val="Hyperlink"/>
    <w:basedOn w:val="DefaultParagraphFont"/>
    <w:uiPriority w:val="99"/>
    <w:unhideWhenUsed/>
    <w:rsid w:val="00F83C1C"/>
    <w:rPr>
      <w:color w:val="0000FF" w:themeColor="hyperlink"/>
      <w:u w:val="single"/>
    </w:rPr>
  </w:style>
  <w:style w:type="paragraph" w:styleId="ListParagraph">
    <w:name w:val="List Paragraph"/>
    <w:basedOn w:val="Normal"/>
    <w:uiPriority w:val="99"/>
    <w:qFormat/>
    <w:rsid w:val="00F83C1C"/>
    <w:pPr>
      <w:spacing w:after="160" w:line="259" w:lineRule="auto"/>
      <w:ind w:left="720"/>
      <w:contextualSpacing/>
    </w:pPr>
    <w:rPr>
      <w:sz w:val="22"/>
      <w:szCs w:val="22"/>
    </w:rPr>
  </w:style>
  <w:style w:type="paragraph" w:styleId="NoSpacing">
    <w:name w:val="No Spacing"/>
    <w:uiPriority w:val="1"/>
    <w:qFormat/>
    <w:rsid w:val="00F83C1C"/>
    <w:pPr>
      <w:spacing w:after="0" w:line="240" w:lineRule="auto"/>
    </w:pPr>
  </w:style>
  <w:style w:type="paragraph" w:styleId="NormalWeb">
    <w:name w:val="Normal (Web)"/>
    <w:basedOn w:val="Normal"/>
    <w:uiPriority w:val="99"/>
    <w:unhideWhenUsed/>
    <w:rsid w:val="00F83C1C"/>
    <w:pPr>
      <w:spacing w:before="100" w:beforeAutospacing="1" w:after="100" w:afterAutospacing="1"/>
    </w:pPr>
    <w:rPr>
      <w:rFonts w:eastAsia="Times New Roman"/>
    </w:rPr>
  </w:style>
  <w:style w:type="paragraph" w:styleId="TOC1">
    <w:name w:val="toc 1"/>
    <w:basedOn w:val="Normal"/>
    <w:next w:val="Normal"/>
    <w:autoRedefine/>
    <w:uiPriority w:val="39"/>
    <w:unhideWhenUsed/>
    <w:rsid w:val="00F83C1C"/>
    <w:pPr>
      <w:spacing w:after="100"/>
    </w:pPr>
  </w:style>
  <w:style w:type="paragraph" w:styleId="TOC2">
    <w:name w:val="toc 2"/>
    <w:basedOn w:val="Normal"/>
    <w:next w:val="Normal"/>
    <w:autoRedefine/>
    <w:uiPriority w:val="39"/>
    <w:unhideWhenUsed/>
    <w:rsid w:val="00F83C1C"/>
    <w:pPr>
      <w:spacing w:after="100"/>
      <w:ind w:left="240"/>
    </w:pPr>
  </w:style>
  <w:style w:type="paragraph" w:styleId="TOC3">
    <w:name w:val="toc 3"/>
    <w:basedOn w:val="Normal"/>
    <w:next w:val="Normal"/>
    <w:autoRedefine/>
    <w:uiPriority w:val="39"/>
    <w:unhideWhenUsed/>
    <w:rsid w:val="00F83C1C"/>
    <w:pPr>
      <w:tabs>
        <w:tab w:val="right" w:leader="dot" w:pos="9350"/>
      </w:tabs>
      <w:spacing w:after="100"/>
      <w:ind w:left="90"/>
    </w:pPr>
  </w:style>
  <w:style w:type="paragraph" w:styleId="TOC4">
    <w:name w:val="toc 4"/>
    <w:basedOn w:val="Normal"/>
    <w:next w:val="Normal"/>
    <w:autoRedefine/>
    <w:uiPriority w:val="39"/>
    <w:unhideWhenUsed/>
    <w:rsid w:val="00F83C1C"/>
    <w:pPr>
      <w:spacing w:after="100"/>
      <w:ind w:left="720"/>
    </w:pPr>
  </w:style>
  <w:style w:type="paragraph" w:styleId="TOCHeading">
    <w:name w:val="TOC Heading"/>
    <w:basedOn w:val="Heading1"/>
    <w:next w:val="Normal"/>
    <w:uiPriority w:val="39"/>
    <w:semiHidden/>
    <w:unhideWhenUsed/>
    <w:qFormat/>
    <w:rsid w:val="00F83C1C"/>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customStyle="1" w:styleId="workscited">
    <w:name w:val="works cited"/>
    <w:basedOn w:val="Normal"/>
    <w:qFormat/>
    <w:rsid w:val="00F83C1C"/>
    <w:pPr>
      <w:ind w:left="547" w:hanging="547"/>
    </w:pPr>
  </w:style>
  <w:style w:type="character" w:styleId="FollowedHyperlink">
    <w:name w:val="FollowedHyperlink"/>
    <w:basedOn w:val="DefaultParagraphFont"/>
    <w:uiPriority w:val="99"/>
    <w:semiHidden/>
    <w:unhideWhenUsed/>
    <w:rsid w:val="00931C65"/>
    <w:rPr>
      <w:color w:val="800080" w:themeColor="followedHyperlink"/>
      <w:u w:val="single"/>
    </w:rPr>
  </w:style>
  <w:style w:type="character" w:styleId="Strong">
    <w:name w:val="Strong"/>
    <w:basedOn w:val="DefaultParagraphFont"/>
    <w:uiPriority w:val="22"/>
    <w:qFormat/>
    <w:rsid w:val="00BA394C"/>
    <w:rPr>
      <w:b/>
      <w:bCs/>
    </w:rPr>
  </w:style>
  <w:style w:type="character" w:styleId="UnresolvedMention">
    <w:name w:val="Unresolved Mention"/>
    <w:basedOn w:val="DefaultParagraphFont"/>
    <w:uiPriority w:val="99"/>
    <w:rsid w:val="00F4106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5524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owl.english.purdue.edu/owl/resource/747/0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146</TotalTime>
  <Pages>3</Pages>
  <Words>925</Words>
  <Characters>5273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DREW</dc:creator>
  <cp:lastModifiedBy>Strombeck, Andrew</cp:lastModifiedBy>
  <cp:revision>16</cp:revision>
  <cp:lastPrinted>2015-12-10T00:51:00Z</cp:lastPrinted>
  <dcterms:created xsi:type="dcterms:W3CDTF">2017-12-26T17:01:00Z</dcterms:created>
  <dcterms:modified xsi:type="dcterms:W3CDTF">2020-01-23T15:29:00Z</dcterms:modified>
</cp:coreProperties>
</file>